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BCF1B" w14:textId="77777777" w:rsidR="009E1D0C" w:rsidRDefault="009E1D0C" w:rsidP="009E1D0C">
      <w:pPr>
        <w:rPr>
          <w:rFonts w:eastAsia="Arial" w:cs="Arial"/>
          <w:sz w:val="36"/>
          <w:szCs w:val="36"/>
          <w:lang w:eastAsia="en-GB"/>
        </w:rPr>
      </w:pPr>
      <w:r>
        <w:rPr>
          <w:rFonts w:eastAsia="Arial" w:cs="Arial"/>
          <w:b/>
          <w:sz w:val="36"/>
          <w:szCs w:val="36"/>
        </w:rPr>
        <w:t>Order Schedule 20 (Order Specification)</w:t>
      </w:r>
      <w:r>
        <w:rPr>
          <w:rFonts w:eastAsia="Arial" w:cs="Arial"/>
          <w:sz w:val="36"/>
          <w:szCs w:val="36"/>
        </w:rPr>
        <w:t xml:space="preserve"> </w:t>
      </w:r>
    </w:p>
    <w:p w14:paraId="2B852D68" w14:textId="77777777" w:rsidR="009E1D0C" w:rsidRDefault="009E1D0C" w:rsidP="009E1D0C">
      <w:pPr>
        <w:tabs>
          <w:tab w:val="left" w:pos="709"/>
          <w:tab w:val="left" w:pos="1134"/>
        </w:tabs>
        <w:spacing w:before="120" w:after="120"/>
        <w:rPr>
          <w:rFonts w:eastAsia="Arial" w:cs="Arial"/>
          <w:color w:val="000000"/>
          <w:sz w:val="24"/>
        </w:rPr>
      </w:pPr>
      <w:bookmarkStart w:id="0" w:name="_heading=h.gjdgxs"/>
      <w:bookmarkEnd w:id="0"/>
      <w:r>
        <w:rPr>
          <w:rFonts w:eastAsia="Arial" w:cs="Arial"/>
          <w:color w:val="000000"/>
          <w:sz w:val="24"/>
        </w:rPr>
        <w:t>This Schedule sets out the characteristics of the Deliverables that the Supplier will be required to make to the Buyers under this Order Contract</w:t>
      </w:r>
    </w:p>
    <w:p w14:paraId="53BA7428" w14:textId="08586D5A" w:rsidR="009E1D0C" w:rsidRDefault="009E1D0C"/>
    <w:p w14:paraId="2F1ACE07" w14:textId="77777777" w:rsidR="009E1D0C" w:rsidRDefault="009E1D0C"/>
    <w:p w14:paraId="76CCD483" w14:textId="77777777" w:rsidR="009E1D0C" w:rsidRDefault="009E1D0C"/>
    <w:p w14:paraId="7947EE3B" w14:textId="77777777" w:rsidR="009E1D0C" w:rsidRDefault="009E1D0C"/>
    <w:p w14:paraId="2858FC70" w14:textId="2B01A5F2" w:rsidR="00AA1382" w:rsidRDefault="00AA1382">
      <w:r>
        <w:rPr>
          <w:noProof/>
          <w:lang w:eastAsia="en-GB"/>
        </w:rPr>
        <w:drawing>
          <wp:inline distT="0" distB="0" distL="0" distR="0" wp14:anchorId="531219FF" wp14:editId="0E2D6B95">
            <wp:extent cx="164592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5920" cy="1371600"/>
                    </a:xfrm>
                    <a:prstGeom prst="rect">
                      <a:avLst/>
                    </a:prstGeom>
                    <a:noFill/>
                  </pic:spPr>
                </pic:pic>
              </a:graphicData>
            </a:graphic>
          </wp:inline>
        </w:drawing>
      </w:r>
    </w:p>
    <w:p w14:paraId="3F08C0A5" w14:textId="77777777" w:rsidR="00AA1382" w:rsidRDefault="00AA1382"/>
    <w:p w14:paraId="6BB915DC" w14:textId="77777777" w:rsidR="00AA1382" w:rsidRPr="00EE675A" w:rsidRDefault="00AA1382" w:rsidP="00AA1382">
      <w:pPr>
        <w:spacing w:after="200" w:line="276" w:lineRule="auto"/>
        <w:rPr>
          <w:b/>
          <w:sz w:val="48"/>
          <w:szCs w:val="48"/>
        </w:rPr>
      </w:pPr>
      <w:r w:rsidRPr="00EE675A">
        <w:rPr>
          <w:b/>
          <w:sz w:val="48"/>
          <w:szCs w:val="48"/>
        </w:rPr>
        <w:t xml:space="preserve">Bid Pack </w:t>
      </w:r>
    </w:p>
    <w:p w14:paraId="464B4285" w14:textId="77777777" w:rsidR="00677F71" w:rsidRDefault="00677F71" w:rsidP="00AA1382">
      <w:pPr>
        <w:spacing w:after="200" w:line="276" w:lineRule="auto"/>
        <w:rPr>
          <w:b/>
          <w:sz w:val="24"/>
          <w:shd w:val="clear" w:color="auto" w:fill="FFFF99"/>
        </w:rPr>
      </w:pPr>
      <w:bookmarkStart w:id="1" w:name="_xraukwuezq6d" w:colFirst="0" w:colLast="0"/>
      <w:bookmarkEnd w:id="1"/>
    </w:p>
    <w:p w14:paraId="13726C69" w14:textId="77777777" w:rsidR="00677F71" w:rsidRDefault="00677F71" w:rsidP="00AA1382">
      <w:pPr>
        <w:spacing w:after="200" w:line="276" w:lineRule="auto"/>
        <w:rPr>
          <w:b/>
          <w:sz w:val="36"/>
          <w:szCs w:val="36"/>
        </w:rPr>
      </w:pPr>
    </w:p>
    <w:p w14:paraId="30B7DA56" w14:textId="5A47E6E9" w:rsidR="00AA1382" w:rsidRPr="0029061C" w:rsidRDefault="00AA1382" w:rsidP="00AA1382">
      <w:pPr>
        <w:spacing w:after="200" w:line="276" w:lineRule="auto"/>
        <w:rPr>
          <w:b/>
          <w:sz w:val="36"/>
          <w:szCs w:val="36"/>
        </w:rPr>
      </w:pPr>
      <w:r>
        <w:rPr>
          <w:b/>
          <w:sz w:val="36"/>
          <w:szCs w:val="36"/>
        </w:rPr>
        <w:t>Attachment 3 – Statement of Requirements</w:t>
      </w:r>
    </w:p>
    <w:p w14:paraId="183FEB6A" w14:textId="1539291C" w:rsidR="00AA1382" w:rsidRDefault="00AA1382" w:rsidP="004F4FFE">
      <w:pPr>
        <w:spacing w:line="360" w:lineRule="auto"/>
        <w:ind w:left="2835" w:hanging="2835"/>
        <w:rPr>
          <w:sz w:val="32"/>
          <w:szCs w:val="32"/>
          <w:shd w:val="clear" w:color="auto" w:fill="FFFF99"/>
        </w:rPr>
      </w:pPr>
      <w:bookmarkStart w:id="2" w:name="_1fob9te" w:colFirst="0" w:colLast="0"/>
      <w:bookmarkEnd w:id="2"/>
      <w:r w:rsidRPr="0037419F">
        <w:rPr>
          <w:sz w:val="32"/>
          <w:szCs w:val="32"/>
          <w:highlight w:val="white"/>
        </w:rPr>
        <w:t>Contract Reference:</w:t>
      </w:r>
      <w:r w:rsidRPr="00B76BB3">
        <w:rPr>
          <w:sz w:val="32"/>
          <w:szCs w:val="32"/>
        </w:rPr>
        <w:t xml:space="preserve"> </w:t>
      </w:r>
      <w:r w:rsidR="00492AF0" w:rsidRPr="00492AF0">
        <w:rPr>
          <w:sz w:val="32"/>
          <w:szCs w:val="32"/>
        </w:rPr>
        <w:t>CCZZ23A35</w:t>
      </w:r>
    </w:p>
    <w:p w14:paraId="19420FFA" w14:textId="1D3B3AF7" w:rsidR="004F4FFE" w:rsidRDefault="00262539" w:rsidP="00492AF0">
      <w:pPr>
        <w:spacing w:line="360" w:lineRule="auto"/>
        <w:rPr>
          <w:sz w:val="32"/>
          <w:szCs w:val="32"/>
        </w:rPr>
      </w:pPr>
      <w:r>
        <w:rPr>
          <w:sz w:val="32"/>
          <w:szCs w:val="32"/>
        </w:rPr>
        <w:t xml:space="preserve">The </w:t>
      </w:r>
      <w:r w:rsidR="00492AF0" w:rsidRPr="00492AF0">
        <w:rPr>
          <w:sz w:val="32"/>
          <w:szCs w:val="32"/>
        </w:rPr>
        <w:t>Provision of Market Insights Analysis &amp; Support</w:t>
      </w:r>
    </w:p>
    <w:p w14:paraId="01997F08" w14:textId="57EC6ED8" w:rsidR="00455C47" w:rsidRPr="00351E25" w:rsidRDefault="00455C47" w:rsidP="00AA1382">
      <w:pPr>
        <w:spacing w:line="360" w:lineRule="auto"/>
        <w:ind w:left="2835" w:hanging="2835"/>
      </w:pPr>
    </w:p>
    <w:p w14:paraId="05825834" w14:textId="78D92FB9" w:rsidR="00AA1382" w:rsidRDefault="00AA1382">
      <w:pPr>
        <w:rPr>
          <w:b/>
          <w:szCs w:val="22"/>
          <w:lang w:eastAsia="en-GB"/>
        </w:rPr>
      </w:pPr>
      <w:r>
        <w:br w:type="page"/>
      </w:r>
    </w:p>
    <w:p w14:paraId="52111C44" w14:textId="114E5793" w:rsidR="00FE18AC" w:rsidRDefault="00FE18AC" w:rsidP="00FE18AC">
      <w:pPr>
        <w:pStyle w:val="bodystrongcentred"/>
      </w:pPr>
      <w:r>
        <w:lastRenderedPageBreak/>
        <w:t>CONTENTS</w:t>
      </w:r>
    </w:p>
    <w:p w14:paraId="757634AA" w14:textId="77777777" w:rsidR="00FE18AC" w:rsidRDefault="00FE18AC" w:rsidP="00FE18AC"/>
    <w:p w14:paraId="41ABD13B" w14:textId="7B0EC8F9" w:rsidR="00252FFC" w:rsidRDefault="00E10E97">
      <w:pPr>
        <w:pStyle w:val="TOC1"/>
        <w:rPr>
          <w:rFonts w:asciiTheme="minorHAnsi" w:eastAsiaTheme="minorEastAsia" w:hAnsiTheme="minorHAnsi" w:cstheme="minorBidi"/>
          <w:caps w:val="0"/>
          <w:noProof/>
          <w:szCs w:val="22"/>
          <w:lang w:eastAsia="en-GB"/>
        </w:rPr>
      </w:pPr>
      <w:r w:rsidRPr="00FA5229">
        <w:rPr>
          <w:rFonts w:cs="Arial"/>
          <w:caps w:val="0"/>
        </w:rPr>
        <w:fldChar w:fldCharType="begin"/>
      </w:r>
      <w:r w:rsidR="00FE18AC" w:rsidRPr="00FA5229">
        <w:rPr>
          <w:rFonts w:cs="Arial"/>
          <w:caps w:val="0"/>
        </w:rPr>
        <w:instrText xml:space="preserve"> TOC \o "1-1" \h \z \u </w:instrText>
      </w:r>
      <w:r w:rsidRPr="00FA5229">
        <w:rPr>
          <w:rFonts w:cs="Arial"/>
          <w:caps w:val="0"/>
        </w:rPr>
        <w:fldChar w:fldCharType="separate"/>
      </w:r>
      <w:hyperlink w:anchor="_Toc522714834" w:history="1">
        <w:r w:rsidR="00252FFC" w:rsidRPr="008A1126">
          <w:rPr>
            <w:rStyle w:val="Hyperlink"/>
            <w:noProof/>
          </w:rPr>
          <w:t>1.</w:t>
        </w:r>
        <w:r w:rsidR="00252FFC">
          <w:rPr>
            <w:rFonts w:asciiTheme="minorHAnsi" w:eastAsiaTheme="minorEastAsia" w:hAnsiTheme="minorHAnsi" w:cstheme="minorBidi"/>
            <w:caps w:val="0"/>
            <w:noProof/>
            <w:szCs w:val="22"/>
            <w:lang w:eastAsia="en-GB"/>
          </w:rPr>
          <w:tab/>
        </w:r>
        <w:r w:rsidR="00252FFC" w:rsidRPr="008A1126">
          <w:rPr>
            <w:rStyle w:val="Hyperlink"/>
            <w:noProof/>
          </w:rPr>
          <w:t>PURPOSE</w:t>
        </w:r>
        <w:r w:rsidR="00252FFC">
          <w:rPr>
            <w:noProof/>
            <w:webHidden/>
          </w:rPr>
          <w:tab/>
        </w:r>
        <w:r w:rsidR="0096445E">
          <w:rPr>
            <w:noProof/>
            <w:webHidden/>
          </w:rPr>
          <w:t>3</w:t>
        </w:r>
      </w:hyperlink>
    </w:p>
    <w:p w14:paraId="77869DAC" w14:textId="30E96B4D" w:rsidR="00252FFC" w:rsidRDefault="00534086">
      <w:pPr>
        <w:pStyle w:val="TOC1"/>
        <w:rPr>
          <w:rFonts w:asciiTheme="minorHAnsi" w:eastAsiaTheme="minorEastAsia" w:hAnsiTheme="minorHAnsi" w:cstheme="minorBidi"/>
          <w:caps w:val="0"/>
          <w:noProof/>
          <w:szCs w:val="22"/>
          <w:lang w:eastAsia="en-GB"/>
        </w:rPr>
      </w:pPr>
      <w:hyperlink w:anchor="_Toc522714835" w:history="1">
        <w:r w:rsidR="00252FFC" w:rsidRPr="008A1126">
          <w:rPr>
            <w:rStyle w:val="Hyperlink"/>
            <w:noProof/>
          </w:rPr>
          <w:t>2.</w:t>
        </w:r>
        <w:r w:rsidR="00252FFC">
          <w:rPr>
            <w:rFonts w:asciiTheme="minorHAnsi" w:eastAsiaTheme="minorEastAsia" w:hAnsiTheme="minorHAnsi" w:cstheme="minorBidi"/>
            <w:caps w:val="0"/>
            <w:noProof/>
            <w:szCs w:val="22"/>
            <w:lang w:eastAsia="en-GB"/>
          </w:rPr>
          <w:tab/>
        </w:r>
        <w:r w:rsidR="00252FFC" w:rsidRPr="008A1126">
          <w:rPr>
            <w:rStyle w:val="Hyperlink"/>
            <w:noProof/>
          </w:rPr>
          <w:t>BACKGROUND TO THE CONTRACTING aUTHORITY</w:t>
        </w:r>
        <w:r w:rsidR="00252FFC">
          <w:rPr>
            <w:noProof/>
            <w:webHidden/>
          </w:rPr>
          <w:tab/>
        </w:r>
        <w:r w:rsidR="00043309">
          <w:rPr>
            <w:noProof/>
            <w:webHidden/>
          </w:rPr>
          <w:t>3</w:t>
        </w:r>
      </w:hyperlink>
    </w:p>
    <w:p w14:paraId="025BB624" w14:textId="1E6060E1" w:rsidR="00252FFC" w:rsidRDefault="00534086">
      <w:pPr>
        <w:pStyle w:val="TOC1"/>
        <w:rPr>
          <w:rFonts w:asciiTheme="minorHAnsi" w:eastAsiaTheme="minorEastAsia" w:hAnsiTheme="minorHAnsi" w:cstheme="minorBidi"/>
          <w:caps w:val="0"/>
          <w:noProof/>
          <w:szCs w:val="22"/>
          <w:lang w:eastAsia="en-GB"/>
        </w:rPr>
      </w:pPr>
      <w:hyperlink w:anchor="_Toc522714836" w:history="1">
        <w:r w:rsidR="00252FFC" w:rsidRPr="008A1126">
          <w:rPr>
            <w:rStyle w:val="Hyperlink"/>
            <w:noProof/>
          </w:rPr>
          <w:t>3.</w:t>
        </w:r>
        <w:r w:rsidR="00252FFC">
          <w:rPr>
            <w:rFonts w:asciiTheme="minorHAnsi" w:eastAsiaTheme="minorEastAsia" w:hAnsiTheme="minorHAnsi" w:cstheme="minorBidi"/>
            <w:caps w:val="0"/>
            <w:noProof/>
            <w:szCs w:val="22"/>
            <w:lang w:eastAsia="en-GB"/>
          </w:rPr>
          <w:tab/>
        </w:r>
        <w:r w:rsidR="00252FFC" w:rsidRPr="008A1126">
          <w:rPr>
            <w:rStyle w:val="Hyperlink"/>
            <w:noProof/>
          </w:rPr>
          <w:t>Background to requirement/OVERVIEW of requirement</w:t>
        </w:r>
        <w:r w:rsidR="00252FFC">
          <w:rPr>
            <w:noProof/>
            <w:webHidden/>
          </w:rPr>
          <w:tab/>
        </w:r>
        <w:r w:rsidR="00043309">
          <w:rPr>
            <w:noProof/>
            <w:webHidden/>
          </w:rPr>
          <w:t>3</w:t>
        </w:r>
      </w:hyperlink>
    </w:p>
    <w:p w14:paraId="136730DD" w14:textId="02B22860" w:rsidR="00252FFC" w:rsidRDefault="00534086">
      <w:pPr>
        <w:pStyle w:val="TOC1"/>
        <w:rPr>
          <w:rFonts w:asciiTheme="minorHAnsi" w:eastAsiaTheme="minorEastAsia" w:hAnsiTheme="minorHAnsi" w:cstheme="minorBidi"/>
          <w:caps w:val="0"/>
          <w:noProof/>
          <w:szCs w:val="22"/>
          <w:lang w:eastAsia="en-GB"/>
        </w:rPr>
      </w:pPr>
      <w:hyperlink w:anchor="_Toc522714837" w:history="1">
        <w:r w:rsidR="00252FFC" w:rsidRPr="008A1126">
          <w:rPr>
            <w:rStyle w:val="Hyperlink"/>
            <w:noProof/>
          </w:rPr>
          <w:t>4.</w:t>
        </w:r>
        <w:r w:rsidR="00252FFC">
          <w:rPr>
            <w:rFonts w:asciiTheme="minorHAnsi" w:eastAsiaTheme="minorEastAsia" w:hAnsiTheme="minorHAnsi" w:cstheme="minorBidi"/>
            <w:caps w:val="0"/>
            <w:noProof/>
            <w:szCs w:val="22"/>
            <w:lang w:eastAsia="en-GB"/>
          </w:rPr>
          <w:tab/>
        </w:r>
        <w:r w:rsidR="00252FFC" w:rsidRPr="008A1126">
          <w:rPr>
            <w:rStyle w:val="Hyperlink"/>
            <w:noProof/>
          </w:rPr>
          <w:t>definitions</w:t>
        </w:r>
        <w:r w:rsidR="00252FFC">
          <w:rPr>
            <w:noProof/>
            <w:webHidden/>
          </w:rPr>
          <w:tab/>
        </w:r>
        <w:r w:rsidR="00043309">
          <w:rPr>
            <w:noProof/>
            <w:webHidden/>
          </w:rPr>
          <w:t>3</w:t>
        </w:r>
      </w:hyperlink>
    </w:p>
    <w:p w14:paraId="78CA4116" w14:textId="295E339C" w:rsidR="00252FFC" w:rsidRDefault="00534086">
      <w:pPr>
        <w:pStyle w:val="TOC1"/>
        <w:rPr>
          <w:rFonts w:asciiTheme="minorHAnsi" w:eastAsiaTheme="minorEastAsia" w:hAnsiTheme="minorHAnsi" w:cstheme="minorBidi"/>
          <w:caps w:val="0"/>
          <w:noProof/>
          <w:szCs w:val="22"/>
          <w:lang w:eastAsia="en-GB"/>
        </w:rPr>
      </w:pPr>
      <w:hyperlink w:anchor="_Toc522714838" w:history="1">
        <w:r w:rsidR="00252FFC" w:rsidRPr="008A1126">
          <w:rPr>
            <w:rStyle w:val="Hyperlink"/>
            <w:noProof/>
          </w:rPr>
          <w:t>5.</w:t>
        </w:r>
        <w:r w:rsidR="00252FFC">
          <w:rPr>
            <w:rFonts w:asciiTheme="minorHAnsi" w:eastAsiaTheme="minorEastAsia" w:hAnsiTheme="minorHAnsi" w:cstheme="minorBidi"/>
            <w:caps w:val="0"/>
            <w:noProof/>
            <w:szCs w:val="22"/>
            <w:lang w:eastAsia="en-GB"/>
          </w:rPr>
          <w:tab/>
        </w:r>
        <w:r w:rsidR="00252FFC" w:rsidRPr="008A1126">
          <w:rPr>
            <w:rStyle w:val="Hyperlink"/>
            <w:noProof/>
          </w:rPr>
          <w:t>scope of requirement</w:t>
        </w:r>
        <w:r w:rsidR="00252FFC">
          <w:rPr>
            <w:noProof/>
            <w:webHidden/>
          </w:rPr>
          <w:tab/>
        </w:r>
        <w:r w:rsidR="002942C0">
          <w:rPr>
            <w:noProof/>
            <w:webHidden/>
          </w:rPr>
          <w:t>3</w:t>
        </w:r>
      </w:hyperlink>
    </w:p>
    <w:p w14:paraId="022FDFAF" w14:textId="3E9993C5" w:rsidR="00252FFC" w:rsidRDefault="00534086">
      <w:pPr>
        <w:pStyle w:val="TOC1"/>
        <w:rPr>
          <w:rFonts w:asciiTheme="minorHAnsi" w:eastAsiaTheme="minorEastAsia" w:hAnsiTheme="minorHAnsi" w:cstheme="minorBidi"/>
          <w:caps w:val="0"/>
          <w:noProof/>
          <w:szCs w:val="22"/>
          <w:lang w:eastAsia="en-GB"/>
        </w:rPr>
      </w:pPr>
      <w:hyperlink w:anchor="_Toc522714839" w:history="1">
        <w:r w:rsidR="00252FFC" w:rsidRPr="008A1126">
          <w:rPr>
            <w:rStyle w:val="Hyperlink"/>
            <w:noProof/>
          </w:rPr>
          <w:t>6.</w:t>
        </w:r>
        <w:r w:rsidR="00252FFC">
          <w:rPr>
            <w:rFonts w:asciiTheme="minorHAnsi" w:eastAsiaTheme="minorEastAsia" w:hAnsiTheme="minorHAnsi" w:cstheme="minorBidi"/>
            <w:caps w:val="0"/>
            <w:noProof/>
            <w:szCs w:val="22"/>
            <w:lang w:eastAsia="en-GB"/>
          </w:rPr>
          <w:tab/>
        </w:r>
        <w:r w:rsidR="00252FFC" w:rsidRPr="008A1126">
          <w:rPr>
            <w:rStyle w:val="Hyperlink"/>
            <w:noProof/>
          </w:rPr>
          <w:t>The requirement</w:t>
        </w:r>
        <w:r w:rsidR="00252FFC">
          <w:rPr>
            <w:noProof/>
            <w:webHidden/>
          </w:rPr>
          <w:tab/>
        </w:r>
        <w:r w:rsidR="00581772">
          <w:rPr>
            <w:noProof/>
            <w:webHidden/>
          </w:rPr>
          <w:t>4</w:t>
        </w:r>
      </w:hyperlink>
    </w:p>
    <w:p w14:paraId="01A4E544" w14:textId="75B8964E" w:rsidR="00252FFC" w:rsidRDefault="00534086">
      <w:pPr>
        <w:pStyle w:val="TOC1"/>
        <w:rPr>
          <w:rFonts w:asciiTheme="minorHAnsi" w:eastAsiaTheme="minorEastAsia" w:hAnsiTheme="minorHAnsi" w:cstheme="minorBidi"/>
          <w:caps w:val="0"/>
          <w:noProof/>
          <w:szCs w:val="22"/>
          <w:lang w:eastAsia="en-GB"/>
        </w:rPr>
      </w:pPr>
      <w:hyperlink w:anchor="_Toc522714840" w:history="1">
        <w:r w:rsidR="00252FFC" w:rsidRPr="008A1126">
          <w:rPr>
            <w:rStyle w:val="Hyperlink"/>
            <w:noProof/>
          </w:rPr>
          <w:t>7.</w:t>
        </w:r>
        <w:r w:rsidR="00252FFC">
          <w:rPr>
            <w:rFonts w:asciiTheme="minorHAnsi" w:eastAsiaTheme="minorEastAsia" w:hAnsiTheme="minorHAnsi" w:cstheme="minorBidi"/>
            <w:caps w:val="0"/>
            <w:noProof/>
            <w:szCs w:val="22"/>
            <w:lang w:eastAsia="en-GB"/>
          </w:rPr>
          <w:tab/>
        </w:r>
        <w:r w:rsidR="00252FFC" w:rsidRPr="008A1126">
          <w:rPr>
            <w:rStyle w:val="Hyperlink"/>
            <w:noProof/>
          </w:rPr>
          <w:t>key milestones and Deliverables</w:t>
        </w:r>
        <w:r w:rsidR="00252FFC">
          <w:rPr>
            <w:noProof/>
            <w:webHidden/>
          </w:rPr>
          <w:tab/>
        </w:r>
        <w:r w:rsidR="00F95536">
          <w:rPr>
            <w:noProof/>
            <w:webHidden/>
          </w:rPr>
          <w:t>4</w:t>
        </w:r>
      </w:hyperlink>
    </w:p>
    <w:p w14:paraId="592C3572" w14:textId="0FAA6FBD" w:rsidR="00252FFC" w:rsidRDefault="00534086">
      <w:pPr>
        <w:pStyle w:val="TOC1"/>
        <w:rPr>
          <w:rFonts w:asciiTheme="minorHAnsi" w:eastAsiaTheme="minorEastAsia" w:hAnsiTheme="minorHAnsi" w:cstheme="minorBidi"/>
          <w:caps w:val="0"/>
          <w:noProof/>
          <w:szCs w:val="22"/>
          <w:lang w:eastAsia="en-GB"/>
        </w:rPr>
      </w:pPr>
      <w:hyperlink w:anchor="_Toc522714843" w:history="1">
        <w:r w:rsidR="008714F6">
          <w:rPr>
            <w:rStyle w:val="Hyperlink"/>
            <w:rFonts w:cs="Arial"/>
            <w:noProof/>
          </w:rPr>
          <w:t>8</w:t>
        </w:r>
        <w:r w:rsidR="00252FFC" w:rsidRPr="008A1126">
          <w:rPr>
            <w:rStyle w:val="Hyperlink"/>
            <w:rFonts w:cs="Arial"/>
            <w:noProof/>
          </w:rPr>
          <w:t>.</w:t>
        </w:r>
        <w:r w:rsidR="00252FFC">
          <w:rPr>
            <w:rFonts w:asciiTheme="minorHAnsi" w:eastAsiaTheme="minorEastAsia" w:hAnsiTheme="minorHAnsi" w:cstheme="minorBidi"/>
            <w:caps w:val="0"/>
            <w:noProof/>
            <w:szCs w:val="22"/>
            <w:lang w:eastAsia="en-GB"/>
          </w:rPr>
          <w:tab/>
        </w:r>
        <w:r w:rsidR="00252FFC" w:rsidRPr="008A1126">
          <w:rPr>
            <w:rStyle w:val="Hyperlink"/>
            <w:rFonts w:cs="Arial"/>
            <w:noProof/>
          </w:rPr>
          <w:t>continuous improvement</w:t>
        </w:r>
        <w:r w:rsidR="00252FFC">
          <w:rPr>
            <w:noProof/>
            <w:webHidden/>
          </w:rPr>
          <w:tab/>
        </w:r>
        <w:r w:rsidR="00DB4B91">
          <w:rPr>
            <w:noProof/>
            <w:webHidden/>
          </w:rPr>
          <w:t>4</w:t>
        </w:r>
      </w:hyperlink>
    </w:p>
    <w:p w14:paraId="181061BF" w14:textId="04562639" w:rsidR="00252FFC" w:rsidRDefault="00534086">
      <w:pPr>
        <w:pStyle w:val="TOC1"/>
        <w:rPr>
          <w:rFonts w:asciiTheme="minorHAnsi" w:eastAsiaTheme="minorEastAsia" w:hAnsiTheme="minorHAnsi" w:cstheme="minorBidi"/>
          <w:caps w:val="0"/>
          <w:noProof/>
          <w:szCs w:val="22"/>
          <w:lang w:eastAsia="en-GB"/>
        </w:rPr>
      </w:pPr>
      <w:hyperlink w:anchor="_Toc522714845" w:history="1">
        <w:r w:rsidR="008714F6">
          <w:rPr>
            <w:rStyle w:val="Hyperlink"/>
            <w:rFonts w:cs="Arial"/>
            <w:noProof/>
          </w:rPr>
          <w:t>9</w:t>
        </w:r>
        <w:r w:rsidR="00252FFC" w:rsidRPr="008A1126">
          <w:rPr>
            <w:rStyle w:val="Hyperlink"/>
            <w:rFonts w:cs="Arial"/>
            <w:noProof/>
          </w:rPr>
          <w:t>.</w:t>
        </w:r>
        <w:r w:rsidR="00252FFC">
          <w:rPr>
            <w:rFonts w:asciiTheme="minorHAnsi" w:eastAsiaTheme="minorEastAsia" w:hAnsiTheme="minorHAnsi" w:cstheme="minorBidi"/>
            <w:caps w:val="0"/>
            <w:noProof/>
            <w:szCs w:val="22"/>
            <w:lang w:eastAsia="en-GB"/>
          </w:rPr>
          <w:tab/>
        </w:r>
        <w:r w:rsidR="00252FFC" w:rsidRPr="008A1126">
          <w:rPr>
            <w:rStyle w:val="Hyperlink"/>
            <w:rFonts w:cs="Arial"/>
            <w:noProof/>
          </w:rPr>
          <w:t>quality</w:t>
        </w:r>
        <w:r w:rsidR="00252FFC">
          <w:rPr>
            <w:noProof/>
            <w:webHidden/>
          </w:rPr>
          <w:tab/>
        </w:r>
        <w:r w:rsidR="00DB4B91">
          <w:rPr>
            <w:noProof/>
            <w:webHidden/>
          </w:rPr>
          <w:t>4</w:t>
        </w:r>
      </w:hyperlink>
    </w:p>
    <w:p w14:paraId="478290FC" w14:textId="2958FE66" w:rsidR="00252FFC" w:rsidRDefault="00534086">
      <w:pPr>
        <w:pStyle w:val="TOC1"/>
        <w:rPr>
          <w:rFonts w:asciiTheme="minorHAnsi" w:eastAsiaTheme="minorEastAsia" w:hAnsiTheme="minorHAnsi" w:cstheme="minorBidi"/>
          <w:caps w:val="0"/>
          <w:noProof/>
          <w:szCs w:val="22"/>
          <w:lang w:eastAsia="en-GB"/>
        </w:rPr>
      </w:pPr>
      <w:hyperlink w:anchor="_Toc522714846" w:history="1">
        <w:r w:rsidR="00252FFC" w:rsidRPr="008A1126">
          <w:rPr>
            <w:rStyle w:val="Hyperlink"/>
            <w:rFonts w:cs="Arial"/>
            <w:noProof/>
          </w:rPr>
          <w:t>1</w:t>
        </w:r>
        <w:r w:rsidR="008714F6">
          <w:rPr>
            <w:rStyle w:val="Hyperlink"/>
            <w:rFonts w:cs="Arial"/>
            <w:noProof/>
          </w:rPr>
          <w:t>0</w:t>
        </w:r>
        <w:r w:rsidR="00252FFC" w:rsidRPr="008A1126">
          <w:rPr>
            <w:rStyle w:val="Hyperlink"/>
            <w:rFonts w:cs="Arial"/>
            <w:noProof/>
          </w:rPr>
          <w:t>.</w:t>
        </w:r>
        <w:r w:rsidR="00252FFC">
          <w:rPr>
            <w:rFonts w:asciiTheme="minorHAnsi" w:eastAsiaTheme="minorEastAsia" w:hAnsiTheme="minorHAnsi" w:cstheme="minorBidi"/>
            <w:caps w:val="0"/>
            <w:noProof/>
            <w:szCs w:val="22"/>
            <w:lang w:eastAsia="en-GB"/>
          </w:rPr>
          <w:tab/>
        </w:r>
        <w:r w:rsidR="00252FFC" w:rsidRPr="008A1126">
          <w:rPr>
            <w:rStyle w:val="Hyperlink"/>
            <w:rFonts w:cs="Arial"/>
            <w:noProof/>
          </w:rPr>
          <w:t>PRICE</w:t>
        </w:r>
        <w:r w:rsidR="00252FFC">
          <w:rPr>
            <w:noProof/>
            <w:webHidden/>
          </w:rPr>
          <w:tab/>
        </w:r>
        <w:r w:rsidR="00B36C6B">
          <w:rPr>
            <w:noProof/>
            <w:webHidden/>
          </w:rPr>
          <w:t>5</w:t>
        </w:r>
      </w:hyperlink>
    </w:p>
    <w:p w14:paraId="77010104" w14:textId="4A3874A3" w:rsidR="00252FFC" w:rsidRDefault="00534086">
      <w:pPr>
        <w:pStyle w:val="TOC1"/>
        <w:rPr>
          <w:rFonts w:asciiTheme="minorHAnsi" w:eastAsiaTheme="minorEastAsia" w:hAnsiTheme="minorHAnsi" w:cstheme="minorBidi"/>
          <w:caps w:val="0"/>
          <w:noProof/>
          <w:szCs w:val="22"/>
          <w:lang w:eastAsia="en-GB"/>
        </w:rPr>
      </w:pPr>
      <w:hyperlink w:anchor="_Toc522714847" w:history="1">
        <w:r w:rsidR="00252FFC" w:rsidRPr="008A1126">
          <w:rPr>
            <w:rStyle w:val="Hyperlink"/>
            <w:rFonts w:cs="Arial"/>
            <w:noProof/>
          </w:rPr>
          <w:t>1</w:t>
        </w:r>
        <w:r w:rsidR="008714F6">
          <w:rPr>
            <w:rStyle w:val="Hyperlink"/>
            <w:rFonts w:cs="Arial"/>
            <w:noProof/>
          </w:rPr>
          <w:t>1</w:t>
        </w:r>
        <w:r w:rsidR="00252FFC" w:rsidRPr="008A1126">
          <w:rPr>
            <w:rStyle w:val="Hyperlink"/>
            <w:rFonts w:cs="Arial"/>
            <w:noProof/>
          </w:rPr>
          <w:t>.</w:t>
        </w:r>
        <w:r w:rsidR="00252FFC">
          <w:rPr>
            <w:rFonts w:asciiTheme="minorHAnsi" w:eastAsiaTheme="minorEastAsia" w:hAnsiTheme="minorHAnsi" w:cstheme="minorBidi"/>
            <w:caps w:val="0"/>
            <w:noProof/>
            <w:szCs w:val="22"/>
            <w:lang w:eastAsia="en-GB"/>
          </w:rPr>
          <w:tab/>
        </w:r>
        <w:r w:rsidR="00252FFC" w:rsidRPr="008A1126">
          <w:rPr>
            <w:rStyle w:val="Hyperlink"/>
            <w:rFonts w:cs="Arial"/>
            <w:noProof/>
          </w:rPr>
          <w:t>STAFF AND CUSTOMER SERVICE</w:t>
        </w:r>
        <w:r w:rsidR="00252FFC">
          <w:rPr>
            <w:noProof/>
            <w:webHidden/>
          </w:rPr>
          <w:tab/>
        </w:r>
        <w:r w:rsidR="00B36C6B">
          <w:rPr>
            <w:noProof/>
            <w:webHidden/>
          </w:rPr>
          <w:t>5</w:t>
        </w:r>
      </w:hyperlink>
    </w:p>
    <w:p w14:paraId="5CBE65F5" w14:textId="7E4BFE93" w:rsidR="00252FFC" w:rsidRDefault="00534086">
      <w:pPr>
        <w:pStyle w:val="TOC1"/>
        <w:rPr>
          <w:rFonts w:asciiTheme="minorHAnsi" w:eastAsiaTheme="minorEastAsia" w:hAnsiTheme="minorHAnsi" w:cstheme="minorBidi"/>
          <w:caps w:val="0"/>
          <w:noProof/>
          <w:szCs w:val="22"/>
          <w:lang w:eastAsia="en-GB"/>
        </w:rPr>
      </w:pPr>
      <w:hyperlink w:anchor="_Toc522714849" w:history="1">
        <w:r w:rsidR="00252FFC" w:rsidRPr="008A1126">
          <w:rPr>
            <w:rStyle w:val="Hyperlink"/>
            <w:noProof/>
          </w:rPr>
          <w:t>1</w:t>
        </w:r>
        <w:r w:rsidR="002704FE">
          <w:rPr>
            <w:rStyle w:val="Hyperlink"/>
            <w:noProof/>
          </w:rPr>
          <w:t>2</w:t>
        </w:r>
        <w:r w:rsidR="00252FFC" w:rsidRPr="008A1126">
          <w:rPr>
            <w:rStyle w:val="Hyperlink"/>
            <w:noProof/>
          </w:rPr>
          <w:t>.</w:t>
        </w:r>
        <w:r w:rsidR="00252FFC">
          <w:rPr>
            <w:rFonts w:asciiTheme="minorHAnsi" w:eastAsiaTheme="minorEastAsia" w:hAnsiTheme="minorHAnsi" w:cstheme="minorBidi"/>
            <w:caps w:val="0"/>
            <w:noProof/>
            <w:szCs w:val="22"/>
            <w:lang w:eastAsia="en-GB"/>
          </w:rPr>
          <w:tab/>
        </w:r>
        <w:r w:rsidR="00252FFC" w:rsidRPr="008A1126">
          <w:rPr>
            <w:rStyle w:val="Hyperlink"/>
            <w:noProof/>
          </w:rPr>
          <w:t>Security and CONFIDENTIALITY requirements</w:t>
        </w:r>
        <w:r w:rsidR="00252FFC">
          <w:rPr>
            <w:noProof/>
            <w:webHidden/>
          </w:rPr>
          <w:tab/>
        </w:r>
        <w:r w:rsidR="00B36C6B">
          <w:rPr>
            <w:noProof/>
            <w:webHidden/>
          </w:rPr>
          <w:t>5</w:t>
        </w:r>
      </w:hyperlink>
    </w:p>
    <w:p w14:paraId="16183C13" w14:textId="71BBB22C" w:rsidR="00252FFC" w:rsidRDefault="00534086" w:rsidP="005D042D">
      <w:pPr>
        <w:pStyle w:val="TOC1"/>
        <w:rPr>
          <w:rFonts w:asciiTheme="minorHAnsi" w:eastAsiaTheme="minorEastAsia" w:hAnsiTheme="minorHAnsi" w:cstheme="minorBidi"/>
          <w:caps w:val="0"/>
          <w:noProof/>
          <w:szCs w:val="22"/>
          <w:lang w:eastAsia="en-GB"/>
        </w:rPr>
      </w:pPr>
      <w:hyperlink w:anchor="_Toc522714850" w:history="1">
        <w:r w:rsidR="00252FFC" w:rsidRPr="008A1126">
          <w:rPr>
            <w:rStyle w:val="Hyperlink"/>
            <w:rFonts w:cs="Arial"/>
            <w:noProof/>
          </w:rPr>
          <w:t>1</w:t>
        </w:r>
        <w:r w:rsidR="002704FE">
          <w:rPr>
            <w:rStyle w:val="Hyperlink"/>
            <w:rFonts w:cs="Arial"/>
            <w:noProof/>
          </w:rPr>
          <w:t>3</w:t>
        </w:r>
        <w:r w:rsidR="00252FFC" w:rsidRPr="008A1126">
          <w:rPr>
            <w:rStyle w:val="Hyperlink"/>
            <w:rFonts w:cs="Arial"/>
            <w:noProof/>
          </w:rPr>
          <w:t>.</w:t>
        </w:r>
        <w:r w:rsidR="00252FFC">
          <w:rPr>
            <w:rFonts w:asciiTheme="minorHAnsi" w:eastAsiaTheme="minorEastAsia" w:hAnsiTheme="minorHAnsi" w:cstheme="minorBidi"/>
            <w:caps w:val="0"/>
            <w:noProof/>
            <w:szCs w:val="22"/>
            <w:lang w:eastAsia="en-GB"/>
          </w:rPr>
          <w:tab/>
        </w:r>
        <w:r w:rsidR="00252FFC" w:rsidRPr="008A1126">
          <w:rPr>
            <w:rStyle w:val="Hyperlink"/>
            <w:rFonts w:cs="Arial"/>
            <w:noProof/>
          </w:rPr>
          <w:t>payment AND INVOICING</w:t>
        </w:r>
        <w:r w:rsidR="00252FFC">
          <w:rPr>
            <w:noProof/>
            <w:webHidden/>
          </w:rPr>
          <w:tab/>
        </w:r>
        <w:r w:rsidR="00B36C6B">
          <w:rPr>
            <w:noProof/>
            <w:webHidden/>
          </w:rPr>
          <w:t>5</w:t>
        </w:r>
      </w:hyperlink>
    </w:p>
    <w:p w14:paraId="3AC55109" w14:textId="7543D226" w:rsidR="00252FFC" w:rsidRDefault="00534086">
      <w:pPr>
        <w:pStyle w:val="TOC1"/>
        <w:rPr>
          <w:rFonts w:asciiTheme="minorHAnsi" w:eastAsiaTheme="minorEastAsia" w:hAnsiTheme="minorHAnsi" w:cstheme="minorBidi"/>
          <w:caps w:val="0"/>
          <w:noProof/>
          <w:szCs w:val="22"/>
          <w:lang w:eastAsia="en-GB"/>
        </w:rPr>
      </w:pPr>
      <w:hyperlink w:anchor="_Toc522714852" w:history="1">
        <w:r w:rsidR="00252FFC" w:rsidRPr="008A1126">
          <w:rPr>
            <w:rStyle w:val="Hyperlink"/>
            <w:noProof/>
          </w:rPr>
          <w:t>1</w:t>
        </w:r>
        <w:r w:rsidR="002704FE">
          <w:rPr>
            <w:rStyle w:val="Hyperlink"/>
            <w:noProof/>
          </w:rPr>
          <w:t>4</w:t>
        </w:r>
        <w:r w:rsidR="00252FFC" w:rsidRPr="008A1126">
          <w:rPr>
            <w:rStyle w:val="Hyperlink"/>
            <w:noProof/>
          </w:rPr>
          <w:t>.</w:t>
        </w:r>
        <w:r w:rsidR="00252FFC">
          <w:rPr>
            <w:rFonts w:asciiTheme="minorHAnsi" w:eastAsiaTheme="minorEastAsia" w:hAnsiTheme="minorHAnsi" w:cstheme="minorBidi"/>
            <w:caps w:val="0"/>
            <w:noProof/>
            <w:szCs w:val="22"/>
            <w:lang w:eastAsia="en-GB"/>
          </w:rPr>
          <w:tab/>
        </w:r>
        <w:r w:rsidR="00252FFC" w:rsidRPr="008A1126">
          <w:rPr>
            <w:rStyle w:val="Hyperlink"/>
            <w:noProof/>
          </w:rPr>
          <w:t>Location</w:t>
        </w:r>
        <w:r w:rsidR="00252FFC">
          <w:rPr>
            <w:noProof/>
            <w:webHidden/>
          </w:rPr>
          <w:tab/>
        </w:r>
        <w:r w:rsidR="00DB4B91">
          <w:rPr>
            <w:noProof/>
            <w:webHidden/>
          </w:rPr>
          <w:t>5</w:t>
        </w:r>
      </w:hyperlink>
    </w:p>
    <w:p w14:paraId="374B790A" w14:textId="77777777" w:rsidR="00FE18AC" w:rsidRPr="00D37BAC" w:rsidRDefault="00E10E97" w:rsidP="00FE18AC">
      <w:pPr>
        <w:spacing w:after="120"/>
        <w:jc w:val="center"/>
        <w:rPr>
          <w:b/>
        </w:rPr>
      </w:pPr>
      <w:r w:rsidRPr="00FA5229">
        <w:rPr>
          <w:rFonts w:cs="Arial"/>
          <w:caps/>
        </w:rPr>
        <w:fldChar w:fldCharType="end"/>
      </w:r>
    </w:p>
    <w:p w14:paraId="656F4A80" w14:textId="0A21CC3D" w:rsidR="00FE18AC" w:rsidRPr="001530F5" w:rsidRDefault="00FE18AC" w:rsidP="00F44D62">
      <w:pPr>
        <w:pStyle w:val="Heading1"/>
        <w:numPr>
          <w:ilvl w:val="0"/>
          <w:numId w:val="0"/>
        </w:numPr>
        <w:overflowPunct w:val="0"/>
        <w:autoSpaceDE w:val="0"/>
        <w:autoSpaceDN w:val="0"/>
        <w:spacing w:after="120"/>
        <w:ind w:left="720"/>
        <w:textAlignment w:val="baseline"/>
        <w:rPr>
          <w:szCs w:val="22"/>
        </w:rPr>
      </w:pPr>
      <w:bookmarkStart w:id="3" w:name="_Toc297554772"/>
      <w:r>
        <w:rPr>
          <w:caps w:val="0"/>
          <w:szCs w:val="22"/>
        </w:rPr>
        <w:br w:type="page"/>
      </w:r>
    </w:p>
    <w:p w14:paraId="7989F07B" w14:textId="77777777" w:rsidR="00FE18AC" w:rsidRPr="001A45DF" w:rsidRDefault="00FE18AC" w:rsidP="008F3470">
      <w:pPr>
        <w:pStyle w:val="Heading1"/>
        <w:numPr>
          <w:ilvl w:val="0"/>
          <w:numId w:val="30"/>
        </w:numPr>
        <w:tabs>
          <w:tab w:val="clear" w:pos="720"/>
        </w:tabs>
        <w:overflowPunct w:val="0"/>
        <w:autoSpaceDE w:val="0"/>
        <w:autoSpaceDN w:val="0"/>
        <w:spacing w:after="120"/>
        <w:textAlignment w:val="baseline"/>
        <w:rPr>
          <w:sz w:val="32"/>
          <w:szCs w:val="32"/>
        </w:rPr>
      </w:pPr>
      <w:bookmarkStart w:id="4" w:name="_Toc368573027"/>
      <w:bookmarkStart w:id="5" w:name="_Toc522714834"/>
      <w:r w:rsidRPr="001A45DF">
        <w:rPr>
          <w:caps w:val="0"/>
          <w:sz w:val="32"/>
          <w:szCs w:val="32"/>
        </w:rPr>
        <w:lastRenderedPageBreak/>
        <w:t>PURPOSE</w:t>
      </w:r>
      <w:bookmarkEnd w:id="3"/>
      <w:bookmarkEnd w:id="4"/>
      <w:bookmarkEnd w:id="5"/>
    </w:p>
    <w:p w14:paraId="3BDB92AC" w14:textId="3DAEF7F9" w:rsidR="00FE18AC" w:rsidRPr="00B76BB3" w:rsidRDefault="005D3E57" w:rsidP="008F3470">
      <w:pPr>
        <w:pStyle w:val="Heading2"/>
        <w:tabs>
          <w:tab w:val="num" w:pos="709"/>
        </w:tabs>
        <w:overflowPunct w:val="0"/>
        <w:autoSpaceDE w:val="0"/>
        <w:autoSpaceDN w:val="0"/>
        <w:spacing w:after="120"/>
        <w:ind w:left="709" w:hanging="709"/>
        <w:textAlignment w:val="baseline"/>
        <w:rPr>
          <w:sz w:val="24"/>
          <w:szCs w:val="24"/>
        </w:rPr>
      </w:pPr>
      <w:bookmarkStart w:id="6" w:name="_Toc296415791"/>
      <w:r w:rsidRPr="005D3E57">
        <w:rPr>
          <w:sz w:val="24"/>
          <w:szCs w:val="24"/>
        </w:rPr>
        <w:t xml:space="preserve">To appoint a supplier to </w:t>
      </w:r>
      <w:r w:rsidR="000E4BAE">
        <w:rPr>
          <w:sz w:val="24"/>
          <w:szCs w:val="24"/>
        </w:rPr>
        <w:t xml:space="preserve">provide </w:t>
      </w:r>
      <w:r w:rsidR="007D1974">
        <w:rPr>
          <w:sz w:val="24"/>
          <w:szCs w:val="24"/>
        </w:rPr>
        <w:t xml:space="preserve">market </w:t>
      </w:r>
      <w:r w:rsidR="00C74B4A">
        <w:rPr>
          <w:sz w:val="24"/>
          <w:szCs w:val="24"/>
        </w:rPr>
        <w:t>research and analysis on</w:t>
      </w:r>
      <w:r w:rsidRPr="005D3E57">
        <w:rPr>
          <w:sz w:val="24"/>
          <w:szCs w:val="24"/>
        </w:rPr>
        <w:t xml:space="preserve"> behalf of the C</w:t>
      </w:r>
      <w:r w:rsidR="009D74FE">
        <w:rPr>
          <w:sz w:val="24"/>
          <w:szCs w:val="24"/>
        </w:rPr>
        <w:t xml:space="preserve">rown </w:t>
      </w:r>
      <w:r w:rsidR="009D74FE" w:rsidRPr="005D3E57">
        <w:rPr>
          <w:sz w:val="24"/>
          <w:szCs w:val="24"/>
        </w:rPr>
        <w:t>C</w:t>
      </w:r>
      <w:r w:rsidR="009D74FE">
        <w:rPr>
          <w:sz w:val="24"/>
          <w:szCs w:val="24"/>
        </w:rPr>
        <w:t xml:space="preserve">ommercial </w:t>
      </w:r>
      <w:r w:rsidRPr="005D3E57">
        <w:rPr>
          <w:sz w:val="24"/>
          <w:szCs w:val="24"/>
        </w:rPr>
        <w:t>S</w:t>
      </w:r>
      <w:r w:rsidR="009D74FE">
        <w:rPr>
          <w:sz w:val="24"/>
          <w:szCs w:val="24"/>
        </w:rPr>
        <w:t>ervice (CCS)</w:t>
      </w:r>
      <w:r w:rsidRPr="005D3E57">
        <w:rPr>
          <w:sz w:val="24"/>
          <w:szCs w:val="24"/>
        </w:rPr>
        <w:t xml:space="preserve"> </w:t>
      </w:r>
      <w:r w:rsidR="00C74B4A">
        <w:rPr>
          <w:sz w:val="24"/>
          <w:szCs w:val="24"/>
        </w:rPr>
        <w:t>Commercial Intelligence team</w:t>
      </w:r>
      <w:r w:rsidRPr="005D3E57">
        <w:rPr>
          <w:sz w:val="24"/>
          <w:szCs w:val="24"/>
        </w:rPr>
        <w:t>.</w:t>
      </w:r>
    </w:p>
    <w:p w14:paraId="7196B137" w14:textId="77777777" w:rsidR="00671798" w:rsidRPr="001A45DF" w:rsidRDefault="00FE18AC">
      <w:pPr>
        <w:pStyle w:val="Heading1"/>
        <w:tabs>
          <w:tab w:val="clear" w:pos="720"/>
        </w:tabs>
        <w:overflowPunct w:val="0"/>
        <w:autoSpaceDE w:val="0"/>
        <w:autoSpaceDN w:val="0"/>
        <w:spacing w:after="120"/>
        <w:textAlignment w:val="baseline"/>
        <w:rPr>
          <w:sz w:val="32"/>
          <w:szCs w:val="32"/>
        </w:rPr>
      </w:pPr>
      <w:bookmarkStart w:id="7" w:name="_Toc368573028"/>
      <w:bookmarkStart w:id="8" w:name="_Toc522714835"/>
      <w:bookmarkStart w:id="9" w:name="_Toc297554773"/>
      <w:bookmarkStart w:id="10" w:name="_Toc296415805"/>
      <w:bookmarkStart w:id="11" w:name="_Toc296415793"/>
      <w:bookmarkEnd w:id="6"/>
      <w:r w:rsidRPr="001A45DF">
        <w:rPr>
          <w:sz w:val="32"/>
          <w:szCs w:val="32"/>
        </w:rPr>
        <w:t>BACKGROUND TO THE CONTRACTING aUTHORITY</w:t>
      </w:r>
      <w:bookmarkEnd w:id="7"/>
      <w:bookmarkEnd w:id="8"/>
    </w:p>
    <w:p w14:paraId="3D1977ED" w14:textId="55BA0291" w:rsidR="00671798" w:rsidRPr="00FF5E92" w:rsidRDefault="007A0149">
      <w:pPr>
        <w:pStyle w:val="Heading2"/>
        <w:tabs>
          <w:tab w:val="num" w:pos="709"/>
        </w:tabs>
        <w:spacing w:after="120"/>
        <w:ind w:left="709" w:hanging="709"/>
        <w:rPr>
          <w:sz w:val="24"/>
          <w:szCs w:val="24"/>
        </w:rPr>
      </w:pPr>
      <w:r w:rsidRPr="00FF5E92">
        <w:rPr>
          <w:sz w:val="24"/>
          <w:szCs w:val="24"/>
        </w:rPr>
        <w:t xml:space="preserve">The </w:t>
      </w:r>
      <w:r w:rsidR="00C74B4A">
        <w:rPr>
          <w:sz w:val="24"/>
          <w:szCs w:val="24"/>
        </w:rPr>
        <w:t>Commercial Intelligence team</w:t>
      </w:r>
      <w:r w:rsidRPr="00FF5E92">
        <w:rPr>
          <w:sz w:val="24"/>
          <w:szCs w:val="24"/>
        </w:rPr>
        <w:t xml:space="preserve"> is responsible for providing </w:t>
      </w:r>
      <w:r w:rsidR="00C74B4A">
        <w:rPr>
          <w:sz w:val="24"/>
          <w:szCs w:val="24"/>
        </w:rPr>
        <w:t xml:space="preserve">market </w:t>
      </w:r>
      <w:r w:rsidR="00D04A7C">
        <w:rPr>
          <w:sz w:val="24"/>
          <w:szCs w:val="24"/>
        </w:rPr>
        <w:t xml:space="preserve">research </w:t>
      </w:r>
      <w:r w:rsidR="00E51F91">
        <w:rPr>
          <w:sz w:val="24"/>
          <w:szCs w:val="24"/>
        </w:rPr>
        <w:t xml:space="preserve">and </w:t>
      </w:r>
      <w:r w:rsidR="00C74B4A">
        <w:rPr>
          <w:sz w:val="24"/>
          <w:szCs w:val="24"/>
        </w:rPr>
        <w:t xml:space="preserve">analysis to support Category colleagues with the production of </w:t>
      </w:r>
      <w:r w:rsidR="00E51F91">
        <w:rPr>
          <w:sz w:val="24"/>
          <w:szCs w:val="24"/>
        </w:rPr>
        <w:t xml:space="preserve">Market </w:t>
      </w:r>
      <w:r w:rsidR="00C74B4A">
        <w:rPr>
          <w:sz w:val="24"/>
          <w:szCs w:val="24"/>
        </w:rPr>
        <w:t>Strategies</w:t>
      </w:r>
      <w:r w:rsidR="008C6D1C" w:rsidRPr="00FF5E92">
        <w:rPr>
          <w:sz w:val="24"/>
          <w:szCs w:val="24"/>
        </w:rPr>
        <w:t>.</w:t>
      </w:r>
      <w:r w:rsidR="00287924" w:rsidRPr="00FF5E92">
        <w:rPr>
          <w:sz w:val="24"/>
          <w:szCs w:val="24"/>
        </w:rPr>
        <w:tab/>
      </w:r>
    </w:p>
    <w:p w14:paraId="151A9D23" w14:textId="77777777" w:rsidR="00FE18AC" w:rsidRPr="001A45DF" w:rsidRDefault="00FE18AC" w:rsidP="008F3470">
      <w:pPr>
        <w:pStyle w:val="Heading1"/>
        <w:tabs>
          <w:tab w:val="clear" w:pos="720"/>
        </w:tabs>
        <w:overflowPunct w:val="0"/>
        <w:autoSpaceDE w:val="0"/>
        <w:autoSpaceDN w:val="0"/>
        <w:spacing w:after="120"/>
        <w:textAlignment w:val="baseline"/>
        <w:rPr>
          <w:sz w:val="32"/>
          <w:szCs w:val="32"/>
        </w:rPr>
      </w:pPr>
      <w:bookmarkStart w:id="12" w:name="_Toc368573029"/>
      <w:bookmarkStart w:id="13" w:name="_Toc522714836"/>
      <w:r w:rsidRPr="001A45DF">
        <w:rPr>
          <w:sz w:val="32"/>
          <w:szCs w:val="32"/>
        </w:rPr>
        <w:t>Background to requirement/OVERVIEW</w:t>
      </w:r>
      <w:bookmarkEnd w:id="9"/>
      <w:r w:rsidRPr="001A45DF">
        <w:rPr>
          <w:sz w:val="32"/>
          <w:szCs w:val="32"/>
        </w:rPr>
        <w:t xml:space="preserve"> of requirement</w:t>
      </w:r>
      <w:bookmarkEnd w:id="12"/>
      <w:bookmarkEnd w:id="13"/>
    </w:p>
    <w:p w14:paraId="7C623177" w14:textId="42254B2A" w:rsidR="00F45800" w:rsidRPr="002523AB" w:rsidRDefault="00F45800">
      <w:pPr>
        <w:pStyle w:val="Heading2"/>
        <w:tabs>
          <w:tab w:val="num" w:pos="709"/>
        </w:tabs>
        <w:spacing w:after="120"/>
        <w:ind w:left="709" w:hanging="709"/>
        <w:rPr>
          <w:sz w:val="24"/>
          <w:szCs w:val="24"/>
        </w:rPr>
      </w:pPr>
      <w:bookmarkStart w:id="14" w:name="_Toc297554774"/>
      <w:bookmarkEnd w:id="10"/>
      <w:r w:rsidRPr="002523AB">
        <w:rPr>
          <w:sz w:val="24"/>
          <w:szCs w:val="24"/>
        </w:rPr>
        <w:t>CC</w:t>
      </w:r>
      <w:r w:rsidR="00335960" w:rsidRPr="002523AB">
        <w:rPr>
          <w:sz w:val="24"/>
          <w:szCs w:val="24"/>
        </w:rPr>
        <w:t xml:space="preserve">S </w:t>
      </w:r>
      <w:r w:rsidR="00AE6CC9" w:rsidRPr="002523AB">
        <w:rPr>
          <w:sz w:val="24"/>
          <w:szCs w:val="24"/>
        </w:rPr>
        <w:t>would lik</w:t>
      </w:r>
      <w:r w:rsidR="008C37B6">
        <w:rPr>
          <w:sz w:val="24"/>
          <w:szCs w:val="24"/>
        </w:rPr>
        <w:t xml:space="preserve">e to appoint </w:t>
      </w:r>
      <w:r w:rsidR="0075489E">
        <w:rPr>
          <w:sz w:val="24"/>
          <w:szCs w:val="24"/>
        </w:rPr>
        <w:t xml:space="preserve">an external partner </w:t>
      </w:r>
      <w:r w:rsidR="0067052B">
        <w:rPr>
          <w:sz w:val="24"/>
          <w:szCs w:val="24"/>
        </w:rPr>
        <w:t>to support its Commercial Intelligence team, who carry out market and supplier research and analysis</w:t>
      </w:r>
      <w:r w:rsidR="00E51F91">
        <w:rPr>
          <w:sz w:val="24"/>
          <w:szCs w:val="24"/>
        </w:rPr>
        <w:t xml:space="preserve"> on behalf of the CCS Categories</w:t>
      </w:r>
      <w:r w:rsidR="0003561A">
        <w:rPr>
          <w:sz w:val="24"/>
          <w:szCs w:val="24"/>
        </w:rPr>
        <w:t>.</w:t>
      </w:r>
    </w:p>
    <w:p w14:paraId="7581D63F" w14:textId="6B19225F" w:rsidR="000D2E9C" w:rsidRPr="00FC37A5" w:rsidRDefault="000D2E9C">
      <w:pPr>
        <w:pStyle w:val="Heading2"/>
        <w:tabs>
          <w:tab w:val="num" w:pos="709"/>
        </w:tabs>
        <w:spacing w:after="120"/>
        <w:ind w:left="709" w:hanging="709"/>
        <w:rPr>
          <w:sz w:val="24"/>
          <w:szCs w:val="24"/>
        </w:rPr>
      </w:pPr>
      <w:r w:rsidRPr="002523AB">
        <w:rPr>
          <w:sz w:val="24"/>
          <w:szCs w:val="24"/>
        </w:rPr>
        <w:t xml:space="preserve">CCS would </w:t>
      </w:r>
      <w:r w:rsidR="00943F6E">
        <w:rPr>
          <w:sz w:val="24"/>
          <w:szCs w:val="24"/>
        </w:rPr>
        <w:t>require the following activities.</w:t>
      </w:r>
    </w:p>
    <w:p w14:paraId="3A733013" w14:textId="5F265AAC" w:rsidR="002523AB" w:rsidRPr="00535F19" w:rsidRDefault="00EC207C" w:rsidP="002523AB">
      <w:pPr>
        <w:pStyle w:val="Heading6"/>
        <w:rPr>
          <w:sz w:val="24"/>
          <w:szCs w:val="24"/>
        </w:rPr>
      </w:pPr>
      <w:r>
        <w:rPr>
          <w:sz w:val="24"/>
          <w:szCs w:val="24"/>
        </w:rPr>
        <w:t>R</w:t>
      </w:r>
      <w:r w:rsidR="00943F6E" w:rsidRPr="00535F19">
        <w:rPr>
          <w:sz w:val="24"/>
          <w:szCs w:val="24"/>
        </w:rPr>
        <w:t xml:space="preserve">esearch and analysis in order to </w:t>
      </w:r>
      <w:r w:rsidR="006F0242">
        <w:rPr>
          <w:sz w:val="24"/>
          <w:szCs w:val="24"/>
        </w:rPr>
        <w:t>summarise the position in any required market/sector of interest to CCS</w:t>
      </w:r>
      <w:r w:rsidR="00943F6E" w:rsidRPr="00535F19">
        <w:rPr>
          <w:sz w:val="24"/>
          <w:szCs w:val="24"/>
        </w:rPr>
        <w:t xml:space="preserve">. </w:t>
      </w:r>
      <w:r w:rsidR="006F0242">
        <w:rPr>
          <w:sz w:val="24"/>
          <w:szCs w:val="24"/>
        </w:rPr>
        <w:t>CCS is primarily focussed on a wide range of common goods and services such as Energy, Fleet, Travel and Technology.</w:t>
      </w:r>
    </w:p>
    <w:p w14:paraId="74D406D1" w14:textId="2FB8C8D2" w:rsidR="000B564D" w:rsidRDefault="000B564D" w:rsidP="002523AB">
      <w:pPr>
        <w:pStyle w:val="Heading6"/>
        <w:rPr>
          <w:sz w:val="24"/>
          <w:szCs w:val="24"/>
        </w:rPr>
      </w:pPr>
      <w:r w:rsidRPr="00535F19">
        <w:rPr>
          <w:sz w:val="24"/>
          <w:szCs w:val="24"/>
        </w:rPr>
        <w:t xml:space="preserve">Provide written </w:t>
      </w:r>
      <w:r w:rsidR="00485113">
        <w:rPr>
          <w:sz w:val="24"/>
          <w:szCs w:val="24"/>
        </w:rPr>
        <w:t xml:space="preserve">strategies, </w:t>
      </w:r>
      <w:r w:rsidRPr="00535F19">
        <w:rPr>
          <w:sz w:val="24"/>
          <w:szCs w:val="24"/>
        </w:rPr>
        <w:t>report</w:t>
      </w:r>
      <w:r w:rsidR="005B11ED">
        <w:rPr>
          <w:sz w:val="24"/>
          <w:szCs w:val="24"/>
        </w:rPr>
        <w:t>s, or sections of reports</w:t>
      </w:r>
      <w:r w:rsidR="00EE2E08">
        <w:rPr>
          <w:sz w:val="24"/>
          <w:szCs w:val="24"/>
        </w:rPr>
        <w:t>/strategies</w:t>
      </w:r>
      <w:r w:rsidR="005B11ED">
        <w:rPr>
          <w:sz w:val="24"/>
          <w:szCs w:val="24"/>
        </w:rPr>
        <w:t xml:space="preserve"> to fit into existing CCS deliverables,</w:t>
      </w:r>
      <w:r w:rsidRPr="00535F19">
        <w:rPr>
          <w:sz w:val="24"/>
          <w:szCs w:val="24"/>
        </w:rPr>
        <w:t xml:space="preserve"> to summarise findings and give recommendations on</w:t>
      </w:r>
      <w:r w:rsidR="005B11ED">
        <w:rPr>
          <w:sz w:val="24"/>
          <w:szCs w:val="24"/>
        </w:rPr>
        <w:t xml:space="preserve"> </w:t>
      </w:r>
      <w:r w:rsidR="006F0242">
        <w:rPr>
          <w:sz w:val="24"/>
          <w:szCs w:val="24"/>
        </w:rPr>
        <w:t>markets and their direction of travel</w:t>
      </w:r>
      <w:r w:rsidRPr="00535F19">
        <w:rPr>
          <w:sz w:val="24"/>
          <w:szCs w:val="24"/>
        </w:rPr>
        <w:t>.</w:t>
      </w:r>
    </w:p>
    <w:p w14:paraId="301F3E72" w14:textId="6DF24403" w:rsidR="00C62762" w:rsidRDefault="00C62762" w:rsidP="002523AB">
      <w:pPr>
        <w:pStyle w:val="Heading6"/>
        <w:rPr>
          <w:sz w:val="24"/>
          <w:szCs w:val="24"/>
        </w:rPr>
      </w:pPr>
      <w:r>
        <w:rPr>
          <w:sz w:val="24"/>
          <w:szCs w:val="24"/>
        </w:rPr>
        <w:t>CCS wishes to purchase</w:t>
      </w:r>
      <w:r w:rsidR="00752329">
        <w:rPr>
          <w:sz w:val="24"/>
          <w:szCs w:val="24"/>
        </w:rPr>
        <w:t xml:space="preserve"> 250 </w:t>
      </w:r>
      <w:r>
        <w:rPr>
          <w:sz w:val="24"/>
          <w:szCs w:val="24"/>
        </w:rPr>
        <w:t>analyst days to use up to 31 March 2024</w:t>
      </w:r>
      <w:r w:rsidR="0099513D">
        <w:rPr>
          <w:sz w:val="24"/>
          <w:szCs w:val="24"/>
        </w:rPr>
        <w:t xml:space="preserve"> in order to carry out market research and analysis.</w:t>
      </w:r>
    </w:p>
    <w:p w14:paraId="7050EA57" w14:textId="084013D1" w:rsidR="00C65B52" w:rsidRPr="00535F19" w:rsidRDefault="006F0242" w:rsidP="002523AB">
      <w:pPr>
        <w:pStyle w:val="Heading6"/>
        <w:rPr>
          <w:sz w:val="24"/>
          <w:szCs w:val="24"/>
        </w:rPr>
      </w:pPr>
      <w:r>
        <w:rPr>
          <w:sz w:val="24"/>
          <w:szCs w:val="24"/>
        </w:rPr>
        <w:t xml:space="preserve">Be able to </w:t>
      </w:r>
      <w:r w:rsidR="007170F1">
        <w:rPr>
          <w:sz w:val="24"/>
          <w:szCs w:val="24"/>
        </w:rPr>
        <w:t>answer questions</w:t>
      </w:r>
      <w:r>
        <w:rPr>
          <w:sz w:val="24"/>
          <w:szCs w:val="24"/>
        </w:rPr>
        <w:t xml:space="preserve"> from CCS internal customers on any analysis undertaken or </w:t>
      </w:r>
      <w:r w:rsidR="00CD010E">
        <w:rPr>
          <w:sz w:val="24"/>
          <w:szCs w:val="24"/>
        </w:rPr>
        <w:t>strategies/</w:t>
      </w:r>
      <w:r>
        <w:rPr>
          <w:sz w:val="24"/>
          <w:szCs w:val="24"/>
        </w:rPr>
        <w:t>reports produced</w:t>
      </w:r>
      <w:r w:rsidR="007170F1">
        <w:rPr>
          <w:sz w:val="24"/>
          <w:szCs w:val="24"/>
        </w:rPr>
        <w:t>.</w:t>
      </w:r>
    </w:p>
    <w:p w14:paraId="081CFAE7" w14:textId="4404AA16" w:rsidR="00C4233A" w:rsidRPr="001A45DF" w:rsidRDefault="00106F24">
      <w:pPr>
        <w:pStyle w:val="Heading1"/>
        <w:tabs>
          <w:tab w:val="clear" w:pos="720"/>
        </w:tabs>
        <w:overflowPunct w:val="0"/>
        <w:autoSpaceDE w:val="0"/>
        <w:autoSpaceDN w:val="0"/>
        <w:spacing w:after="120"/>
        <w:textAlignment w:val="baseline"/>
        <w:rPr>
          <w:sz w:val="32"/>
          <w:szCs w:val="32"/>
        </w:rPr>
      </w:pPr>
      <w:bookmarkStart w:id="15" w:name="_Toc522714837"/>
      <w:bookmarkStart w:id="16" w:name="_Toc368573030"/>
      <w:r w:rsidRPr="001A45DF">
        <w:rPr>
          <w:sz w:val="32"/>
          <w:szCs w:val="32"/>
        </w:rPr>
        <w:t>definitions</w:t>
      </w:r>
      <w:bookmarkEnd w:id="15"/>
      <w:r w:rsidRPr="001A45DF">
        <w:rPr>
          <w:sz w:val="32"/>
          <w:szCs w:val="32"/>
        </w:rPr>
        <w:t xml:space="preserve"> </w:t>
      </w:r>
    </w:p>
    <w:tbl>
      <w:tblPr>
        <w:tblStyle w:val="TableGrid"/>
        <w:tblW w:w="0" w:type="auto"/>
        <w:tblInd w:w="720" w:type="dxa"/>
        <w:tblLook w:val="04A0" w:firstRow="1" w:lastRow="0" w:firstColumn="1" w:lastColumn="0" w:noHBand="0" w:noVBand="1"/>
      </w:tblPr>
      <w:tblGrid>
        <w:gridCol w:w="2048"/>
        <w:gridCol w:w="6251"/>
      </w:tblGrid>
      <w:tr w:rsidR="00106F24" w14:paraId="553CCD95" w14:textId="77777777" w:rsidTr="003F4FDD">
        <w:tc>
          <w:tcPr>
            <w:tcW w:w="2048" w:type="dxa"/>
            <w:shd w:val="clear" w:color="auto" w:fill="B8CCE4" w:themeFill="accent1" w:themeFillTint="66"/>
          </w:tcPr>
          <w:p w14:paraId="2E04E555" w14:textId="1E410DA5" w:rsidR="00106F24" w:rsidRPr="001A45DF" w:rsidRDefault="00106F24" w:rsidP="0081061A">
            <w:pPr>
              <w:pStyle w:val="Heading2"/>
              <w:numPr>
                <w:ilvl w:val="0"/>
                <w:numId w:val="0"/>
              </w:numPr>
              <w:spacing w:after="120"/>
              <w:ind w:left="18" w:hanging="18"/>
              <w:jc w:val="left"/>
              <w:outlineLvl w:val="1"/>
              <w:rPr>
                <w:b/>
                <w:sz w:val="24"/>
                <w:szCs w:val="24"/>
                <w:highlight w:val="yellow"/>
              </w:rPr>
            </w:pPr>
            <w:r w:rsidRPr="001A45DF">
              <w:rPr>
                <w:b/>
                <w:sz w:val="24"/>
                <w:szCs w:val="24"/>
              </w:rPr>
              <w:t>Expression</w:t>
            </w:r>
            <w:r w:rsidR="0081061A" w:rsidRPr="001A45DF">
              <w:rPr>
                <w:b/>
                <w:sz w:val="24"/>
                <w:szCs w:val="24"/>
              </w:rPr>
              <w:t xml:space="preserve"> or </w:t>
            </w:r>
            <w:r w:rsidRPr="001A45DF">
              <w:rPr>
                <w:b/>
                <w:sz w:val="24"/>
                <w:szCs w:val="24"/>
              </w:rPr>
              <w:t>Acronym</w:t>
            </w:r>
          </w:p>
        </w:tc>
        <w:tc>
          <w:tcPr>
            <w:tcW w:w="6251" w:type="dxa"/>
            <w:shd w:val="clear" w:color="auto" w:fill="B8CCE4" w:themeFill="accent1" w:themeFillTint="66"/>
          </w:tcPr>
          <w:p w14:paraId="0CDEAA6D" w14:textId="00739683" w:rsidR="00106F24" w:rsidRPr="001A45DF" w:rsidRDefault="00106F24" w:rsidP="0081061A">
            <w:pPr>
              <w:pStyle w:val="Heading2"/>
              <w:numPr>
                <w:ilvl w:val="0"/>
                <w:numId w:val="0"/>
              </w:numPr>
              <w:spacing w:after="120"/>
              <w:ind w:left="720" w:hanging="720"/>
              <w:outlineLvl w:val="1"/>
              <w:rPr>
                <w:b/>
                <w:sz w:val="24"/>
                <w:szCs w:val="24"/>
                <w:highlight w:val="yellow"/>
              </w:rPr>
            </w:pPr>
            <w:r w:rsidRPr="001A45DF">
              <w:rPr>
                <w:b/>
                <w:sz w:val="24"/>
                <w:szCs w:val="24"/>
              </w:rPr>
              <w:t>Definition</w:t>
            </w:r>
          </w:p>
        </w:tc>
      </w:tr>
      <w:tr w:rsidR="00106F24" w14:paraId="722819D3" w14:textId="77777777" w:rsidTr="003F4FDD">
        <w:tc>
          <w:tcPr>
            <w:tcW w:w="2048" w:type="dxa"/>
          </w:tcPr>
          <w:p w14:paraId="18A7B53F" w14:textId="4BF773EA" w:rsidR="00106F24" w:rsidRPr="001A45DF" w:rsidRDefault="003F4FDD" w:rsidP="0081061A">
            <w:pPr>
              <w:pStyle w:val="Heading2"/>
              <w:numPr>
                <w:ilvl w:val="0"/>
                <w:numId w:val="0"/>
              </w:numPr>
              <w:spacing w:after="120"/>
              <w:ind w:left="720" w:hanging="720"/>
              <w:outlineLvl w:val="1"/>
              <w:rPr>
                <w:sz w:val="24"/>
                <w:szCs w:val="24"/>
                <w:highlight w:val="yellow"/>
              </w:rPr>
            </w:pPr>
            <w:r w:rsidRPr="003F4FDD">
              <w:rPr>
                <w:sz w:val="24"/>
                <w:szCs w:val="24"/>
              </w:rPr>
              <w:t>CCS</w:t>
            </w:r>
          </w:p>
        </w:tc>
        <w:tc>
          <w:tcPr>
            <w:tcW w:w="6251" w:type="dxa"/>
          </w:tcPr>
          <w:p w14:paraId="74E0E117" w14:textId="0F4CF36F" w:rsidR="00106F24" w:rsidRPr="001A45DF" w:rsidRDefault="003F4FDD" w:rsidP="00E24EE7">
            <w:pPr>
              <w:pStyle w:val="Heading2"/>
              <w:numPr>
                <w:ilvl w:val="0"/>
                <w:numId w:val="0"/>
              </w:numPr>
              <w:spacing w:after="120"/>
              <w:outlineLvl w:val="1"/>
              <w:rPr>
                <w:sz w:val="24"/>
                <w:szCs w:val="24"/>
                <w:highlight w:val="yellow"/>
              </w:rPr>
            </w:pPr>
            <w:r w:rsidRPr="001A45DF">
              <w:rPr>
                <w:sz w:val="24"/>
                <w:szCs w:val="24"/>
              </w:rPr>
              <w:t>mean</w:t>
            </w:r>
            <w:r>
              <w:rPr>
                <w:sz w:val="24"/>
                <w:szCs w:val="24"/>
              </w:rPr>
              <w:t xml:space="preserve">s </w:t>
            </w:r>
            <w:r w:rsidRPr="00311A65">
              <w:rPr>
                <w:sz w:val="24"/>
                <w:szCs w:val="24"/>
              </w:rPr>
              <w:t>Crown Commercial Service</w:t>
            </w:r>
          </w:p>
        </w:tc>
      </w:tr>
      <w:tr w:rsidR="00082732" w14:paraId="7C71AE7F" w14:textId="77777777" w:rsidTr="003F4FDD">
        <w:tc>
          <w:tcPr>
            <w:tcW w:w="2048" w:type="dxa"/>
          </w:tcPr>
          <w:p w14:paraId="0904CB47" w14:textId="1D4BD245" w:rsidR="00082732" w:rsidRPr="00082732" w:rsidRDefault="003F4FDD" w:rsidP="00082732">
            <w:pPr>
              <w:pStyle w:val="Heading2"/>
              <w:numPr>
                <w:ilvl w:val="0"/>
                <w:numId w:val="0"/>
              </w:numPr>
              <w:spacing w:after="120"/>
              <w:ind w:left="720" w:hanging="720"/>
              <w:outlineLvl w:val="1"/>
              <w:rPr>
                <w:sz w:val="24"/>
                <w:szCs w:val="24"/>
                <w:shd w:val="clear" w:color="auto" w:fill="FFFF99"/>
              </w:rPr>
            </w:pPr>
            <w:r w:rsidRPr="003F4FDD">
              <w:rPr>
                <w:sz w:val="24"/>
                <w:szCs w:val="24"/>
              </w:rPr>
              <w:t>Category</w:t>
            </w:r>
          </w:p>
        </w:tc>
        <w:tc>
          <w:tcPr>
            <w:tcW w:w="6251" w:type="dxa"/>
          </w:tcPr>
          <w:p w14:paraId="17F711C7" w14:textId="391C47F3" w:rsidR="00082732" w:rsidRPr="001A45DF" w:rsidRDefault="003F4FDD" w:rsidP="00082732">
            <w:pPr>
              <w:pStyle w:val="Heading2"/>
              <w:numPr>
                <w:ilvl w:val="0"/>
                <w:numId w:val="0"/>
              </w:numPr>
              <w:spacing w:after="120"/>
              <w:outlineLvl w:val="1"/>
              <w:rPr>
                <w:sz w:val="24"/>
                <w:szCs w:val="24"/>
              </w:rPr>
            </w:pPr>
            <w:r>
              <w:rPr>
                <w:sz w:val="24"/>
                <w:szCs w:val="24"/>
              </w:rPr>
              <w:t>m</w:t>
            </w:r>
            <w:r w:rsidR="00082732" w:rsidRPr="001A45DF">
              <w:rPr>
                <w:sz w:val="24"/>
                <w:szCs w:val="24"/>
              </w:rPr>
              <w:t>ean</w:t>
            </w:r>
            <w:r>
              <w:rPr>
                <w:sz w:val="24"/>
                <w:szCs w:val="24"/>
              </w:rPr>
              <w:t>s</w:t>
            </w:r>
            <w:r w:rsidR="00B51667" w:rsidRPr="00311A65">
              <w:rPr>
                <w:sz w:val="24"/>
                <w:szCs w:val="24"/>
              </w:rPr>
              <w:t xml:space="preserve"> Category team</w:t>
            </w:r>
          </w:p>
        </w:tc>
      </w:tr>
    </w:tbl>
    <w:p w14:paraId="0DAF43A5" w14:textId="77777777" w:rsidR="00671798" w:rsidRPr="001A45DF" w:rsidRDefault="00FE18AC" w:rsidP="00106F24">
      <w:pPr>
        <w:pStyle w:val="Heading1"/>
        <w:tabs>
          <w:tab w:val="clear" w:pos="720"/>
        </w:tabs>
        <w:overflowPunct w:val="0"/>
        <w:autoSpaceDE w:val="0"/>
        <w:autoSpaceDN w:val="0"/>
        <w:spacing w:before="240" w:after="120"/>
        <w:textAlignment w:val="baseline"/>
        <w:rPr>
          <w:sz w:val="32"/>
          <w:szCs w:val="32"/>
        </w:rPr>
      </w:pPr>
      <w:bookmarkStart w:id="17" w:name="_Toc522714838"/>
      <w:r w:rsidRPr="001A45DF">
        <w:rPr>
          <w:sz w:val="32"/>
          <w:szCs w:val="32"/>
        </w:rPr>
        <w:t>scope of requirement</w:t>
      </w:r>
      <w:bookmarkEnd w:id="14"/>
      <w:bookmarkEnd w:id="16"/>
      <w:bookmarkEnd w:id="17"/>
      <w:r w:rsidRPr="001A45DF">
        <w:rPr>
          <w:sz w:val="32"/>
          <w:szCs w:val="32"/>
        </w:rPr>
        <w:t xml:space="preserve"> </w:t>
      </w:r>
    </w:p>
    <w:bookmarkEnd w:id="11"/>
    <w:p w14:paraId="23020659" w14:textId="483D2FCA" w:rsidR="00F95536" w:rsidRDefault="00F95536" w:rsidP="002C14B8">
      <w:pPr>
        <w:pStyle w:val="Heading2"/>
        <w:tabs>
          <w:tab w:val="num" w:pos="709"/>
        </w:tabs>
        <w:spacing w:after="120"/>
        <w:ind w:left="709" w:hanging="709"/>
        <w:rPr>
          <w:sz w:val="24"/>
          <w:szCs w:val="24"/>
        </w:rPr>
      </w:pPr>
      <w:r>
        <w:rPr>
          <w:sz w:val="24"/>
          <w:szCs w:val="24"/>
        </w:rPr>
        <w:t xml:space="preserve">To </w:t>
      </w:r>
      <w:r w:rsidR="00A17429">
        <w:rPr>
          <w:sz w:val="24"/>
          <w:szCs w:val="24"/>
        </w:rPr>
        <w:t xml:space="preserve">provide </w:t>
      </w:r>
      <w:r w:rsidR="009B4D64">
        <w:rPr>
          <w:sz w:val="24"/>
          <w:szCs w:val="24"/>
        </w:rPr>
        <w:t>market research and analysis</w:t>
      </w:r>
      <w:r>
        <w:rPr>
          <w:sz w:val="24"/>
          <w:szCs w:val="24"/>
        </w:rPr>
        <w:t xml:space="preserve"> </w:t>
      </w:r>
      <w:r w:rsidR="00B83CF5">
        <w:rPr>
          <w:sz w:val="24"/>
          <w:szCs w:val="24"/>
        </w:rPr>
        <w:t>which may</w:t>
      </w:r>
      <w:r>
        <w:rPr>
          <w:sz w:val="24"/>
          <w:szCs w:val="24"/>
        </w:rPr>
        <w:t xml:space="preserve"> cover the following </w:t>
      </w:r>
      <w:r w:rsidRPr="003647D7">
        <w:rPr>
          <w:sz w:val="24"/>
          <w:szCs w:val="24"/>
        </w:rPr>
        <w:t>area</w:t>
      </w:r>
      <w:r w:rsidR="00384C64" w:rsidRPr="003647D7">
        <w:rPr>
          <w:sz w:val="24"/>
          <w:szCs w:val="24"/>
        </w:rPr>
        <w:t>s.</w:t>
      </w:r>
    </w:p>
    <w:p w14:paraId="6C614FF6" w14:textId="22843CC6" w:rsidR="00D4155E" w:rsidRDefault="009B4D64" w:rsidP="009B4D64">
      <w:pPr>
        <w:pStyle w:val="Heading6"/>
        <w:jc w:val="left"/>
      </w:pPr>
      <w:r>
        <w:t xml:space="preserve">All CCS commercial agreements - </w:t>
      </w:r>
      <w:hyperlink r:id="rId9" w:history="1">
        <w:r w:rsidRPr="00821980">
          <w:rPr>
            <w:rStyle w:val="Hyperlink"/>
          </w:rPr>
          <w:t>https://www.crowncommercial.gov.uk/agreements</w:t>
        </w:r>
      </w:hyperlink>
    </w:p>
    <w:p w14:paraId="50324B62" w14:textId="0BE666E2" w:rsidR="009B4D64" w:rsidRDefault="00A60228" w:rsidP="009B4D64">
      <w:pPr>
        <w:pStyle w:val="Heading6"/>
        <w:jc w:val="left"/>
      </w:pPr>
      <w:r>
        <w:t xml:space="preserve">Any </w:t>
      </w:r>
      <w:r w:rsidR="00721EC4">
        <w:t>area of common goods and services of interest to CCS.</w:t>
      </w:r>
    </w:p>
    <w:p w14:paraId="6C457405" w14:textId="35025783" w:rsidR="00D4155E" w:rsidRDefault="00D8585E" w:rsidP="00D4155E">
      <w:pPr>
        <w:pStyle w:val="Heading6"/>
      </w:pPr>
      <w:r>
        <w:lastRenderedPageBreak/>
        <w:t>Any supplier of interest to CCS.</w:t>
      </w:r>
    </w:p>
    <w:p w14:paraId="3491B80B" w14:textId="77777777" w:rsidR="00671798" w:rsidRPr="001A45DF" w:rsidRDefault="00FE18AC">
      <w:pPr>
        <w:pStyle w:val="Heading1"/>
        <w:spacing w:after="120"/>
        <w:rPr>
          <w:sz w:val="32"/>
          <w:szCs w:val="32"/>
        </w:rPr>
      </w:pPr>
      <w:bookmarkStart w:id="18" w:name="_Toc368573031"/>
      <w:bookmarkStart w:id="19" w:name="_Toc522714839"/>
      <w:r w:rsidRPr="001A45DF">
        <w:rPr>
          <w:sz w:val="32"/>
          <w:szCs w:val="32"/>
        </w:rPr>
        <w:t xml:space="preserve">The </w:t>
      </w:r>
      <w:r w:rsidRPr="001864F0">
        <w:rPr>
          <w:sz w:val="32"/>
          <w:szCs w:val="32"/>
        </w:rPr>
        <w:t>requirement</w:t>
      </w:r>
      <w:bookmarkEnd w:id="18"/>
      <w:bookmarkEnd w:id="19"/>
    </w:p>
    <w:p w14:paraId="04D2D1F5" w14:textId="4AD73220" w:rsidR="00F605D5" w:rsidRDefault="00320965">
      <w:pPr>
        <w:pStyle w:val="Heading2"/>
        <w:tabs>
          <w:tab w:val="num" w:pos="709"/>
        </w:tabs>
        <w:spacing w:after="120"/>
        <w:ind w:left="709" w:hanging="709"/>
        <w:rPr>
          <w:sz w:val="24"/>
          <w:szCs w:val="24"/>
        </w:rPr>
      </w:pPr>
      <w:r>
        <w:rPr>
          <w:sz w:val="24"/>
          <w:szCs w:val="24"/>
        </w:rPr>
        <w:t xml:space="preserve">For each task, the following </w:t>
      </w:r>
      <w:r w:rsidR="00F605D5">
        <w:rPr>
          <w:sz w:val="24"/>
          <w:szCs w:val="24"/>
        </w:rPr>
        <w:t>stages</w:t>
      </w:r>
      <w:r>
        <w:rPr>
          <w:sz w:val="24"/>
          <w:szCs w:val="24"/>
        </w:rPr>
        <w:t xml:space="preserve"> will be followed</w:t>
      </w:r>
      <w:r w:rsidR="00F605D5">
        <w:rPr>
          <w:sz w:val="24"/>
          <w:szCs w:val="24"/>
        </w:rPr>
        <w:t>.</w:t>
      </w:r>
    </w:p>
    <w:p w14:paraId="7EED0837" w14:textId="57CFD696" w:rsidR="00F605D5" w:rsidRPr="003A3AA0" w:rsidRDefault="00A04A77" w:rsidP="005C092A">
      <w:pPr>
        <w:pStyle w:val="Heading5"/>
        <w:rPr>
          <w:sz w:val="24"/>
          <w:szCs w:val="24"/>
        </w:rPr>
      </w:pPr>
      <w:r>
        <w:rPr>
          <w:sz w:val="24"/>
          <w:szCs w:val="24"/>
        </w:rPr>
        <w:t>Research</w:t>
      </w:r>
      <w:r w:rsidR="00F605D5" w:rsidRPr="003A3AA0">
        <w:rPr>
          <w:sz w:val="24"/>
          <w:szCs w:val="24"/>
        </w:rPr>
        <w:t xml:space="preserve"> </w:t>
      </w:r>
      <w:r w:rsidR="00385715" w:rsidRPr="003A3AA0">
        <w:rPr>
          <w:sz w:val="24"/>
          <w:szCs w:val="24"/>
        </w:rPr>
        <w:t>–</w:t>
      </w:r>
      <w:r w:rsidR="00F605D5" w:rsidRPr="003A3AA0">
        <w:rPr>
          <w:sz w:val="24"/>
          <w:szCs w:val="24"/>
        </w:rPr>
        <w:t xml:space="preserve"> </w:t>
      </w:r>
      <w:r w:rsidR="00385715" w:rsidRPr="003A3AA0">
        <w:rPr>
          <w:sz w:val="24"/>
          <w:szCs w:val="24"/>
        </w:rPr>
        <w:t>agree deliverables</w:t>
      </w:r>
      <w:r w:rsidR="00333237" w:rsidRPr="003A3AA0">
        <w:rPr>
          <w:sz w:val="24"/>
          <w:szCs w:val="24"/>
        </w:rPr>
        <w:t>, data sources</w:t>
      </w:r>
      <w:r w:rsidR="00E23644">
        <w:rPr>
          <w:sz w:val="24"/>
          <w:szCs w:val="24"/>
        </w:rPr>
        <w:t xml:space="preserve">, </w:t>
      </w:r>
      <w:r w:rsidR="00385715" w:rsidRPr="003A3AA0">
        <w:rPr>
          <w:sz w:val="24"/>
          <w:szCs w:val="24"/>
        </w:rPr>
        <w:t>timelines</w:t>
      </w:r>
      <w:r w:rsidR="00E23644">
        <w:rPr>
          <w:sz w:val="24"/>
          <w:szCs w:val="24"/>
        </w:rPr>
        <w:t xml:space="preserve"> and carry out research</w:t>
      </w:r>
      <w:r w:rsidR="00222BF6">
        <w:rPr>
          <w:sz w:val="24"/>
          <w:szCs w:val="24"/>
        </w:rPr>
        <w:t>.</w:t>
      </w:r>
    </w:p>
    <w:p w14:paraId="4AD9D2D6" w14:textId="29EB955D" w:rsidR="00F605D5" w:rsidRPr="003A3AA0" w:rsidRDefault="00F605D5" w:rsidP="005C092A">
      <w:pPr>
        <w:pStyle w:val="Heading5"/>
        <w:rPr>
          <w:sz w:val="24"/>
          <w:szCs w:val="24"/>
        </w:rPr>
      </w:pPr>
      <w:r w:rsidRPr="003A3AA0">
        <w:rPr>
          <w:sz w:val="24"/>
          <w:szCs w:val="24"/>
        </w:rPr>
        <w:t>Analyse</w:t>
      </w:r>
      <w:r w:rsidR="00385715" w:rsidRPr="003A3AA0">
        <w:rPr>
          <w:sz w:val="24"/>
          <w:szCs w:val="24"/>
        </w:rPr>
        <w:t xml:space="preserve"> </w:t>
      </w:r>
      <w:r w:rsidR="00333237" w:rsidRPr="003A3AA0">
        <w:rPr>
          <w:sz w:val="24"/>
          <w:szCs w:val="24"/>
        </w:rPr>
        <w:t>–</w:t>
      </w:r>
      <w:r w:rsidR="00385715" w:rsidRPr="003A3AA0">
        <w:rPr>
          <w:sz w:val="24"/>
          <w:szCs w:val="24"/>
        </w:rPr>
        <w:t xml:space="preserve"> </w:t>
      </w:r>
      <w:r w:rsidR="00333237" w:rsidRPr="003A3AA0">
        <w:rPr>
          <w:sz w:val="24"/>
          <w:szCs w:val="24"/>
        </w:rPr>
        <w:t xml:space="preserve">collect data, analyse market </w:t>
      </w:r>
      <w:r w:rsidR="00320965">
        <w:rPr>
          <w:sz w:val="24"/>
          <w:szCs w:val="24"/>
        </w:rPr>
        <w:t xml:space="preserve">trends, spend and </w:t>
      </w:r>
      <w:r w:rsidR="00333237" w:rsidRPr="003A3AA0">
        <w:rPr>
          <w:sz w:val="24"/>
          <w:szCs w:val="24"/>
        </w:rPr>
        <w:t>capacity</w:t>
      </w:r>
      <w:r w:rsidR="00222BF6">
        <w:rPr>
          <w:sz w:val="24"/>
          <w:szCs w:val="24"/>
        </w:rPr>
        <w:t>.</w:t>
      </w:r>
    </w:p>
    <w:p w14:paraId="7EF8CEC8" w14:textId="551AF29F" w:rsidR="00F605D5" w:rsidRDefault="00F605D5" w:rsidP="005C092A">
      <w:pPr>
        <w:pStyle w:val="Heading5"/>
        <w:rPr>
          <w:sz w:val="24"/>
          <w:szCs w:val="24"/>
        </w:rPr>
      </w:pPr>
      <w:r w:rsidRPr="003A3AA0">
        <w:rPr>
          <w:sz w:val="24"/>
          <w:szCs w:val="24"/>
        </w:rPr>
        <w:t>Report</w:t>
      </w:r>
      <w:r w:rsidR="00333237" w:rsidRPr="003A3AA0">
        <w:rPr>
          <w:sz w:val="24"/>
          <w:szCs w:val="24"/>
        </w:rPr>
        <w:t xml:space="preserve"> – provide a report</w:t>
      </w:r>
      <w:r w:rsidR="001837C4">
        <w:rPr>
          <w:sz w:val="24"/>
          <w:szCs w:val="24"/>
        </w:rPr>
        <w:t>/strategy</w:t>
      </w:r>
      <w:r w:rsidR="00333237" w:rsidRPr="003A3AA0">
        <w:rPr>
          <w:sz w:val="24"/>
          <w:szCs w:val="24"/>
        </w:rPr>
        <w:t xml:space="preserve"> detailing findings, including recommendations for CCS. Highlight any areas of concern, potential </w:t>
      </w:r>
      <w:r w:rsidR="00630748">
        <w:rPr>
          <w:sz w:val="24"/>
          <w:szCs w:val="24"/>
        </w:rPr>
        <w:t xml:space="preserve">and </w:t>
      </w:r>
      <w:r w:rsidR="00333237" w:rsidRPr="003A3AA0">
        <w:rPr>
          <w:sz w:val="24"/>
          <w:szCs w:val="24"/>
        </w:rPr>
        <w:t>tactical benefit</w:t>
      </w:r>
      <w:r w:rsidR="003B715F">
        <w:rPr>
          <w:sz w:val="24"/>
          <w:szCs w:val="24"/>
        </w:rPr>
        <w:t>s</w:t>
      </w:r>
      <w:r w:rsidR="00333237" w:rsidRPr="003A3AA0">
        <w:rPr>
          <w:sz w:val="24"/>
          <w:szCs w:val="24"/>
        </w:rPr>
        <w:t xml:space="preserve"> for CCS</w:t>
      </w:r>
      <w:r w:rsidR="00630748">
        <w:rPr>
          <w:sz w:val="24"/>
          <w:szCs w:val="24"/>
        </w:rPr>
        <w:t>.</w:t>
      </w:r>
    </w:p>
    <w:p w14:paraId="77EFB5F8" w14:textId="00ADADFD" w:rsidR="00476946" w:rsidRPr="003A3AA0" w:rsidRDefault="00320965" w:rsidP="005C092A">
      <w:pPr>
        <w:pStyle w:val="Heading5"/>
        <w:rPr>
          <w:sz w:val="24"/>
          <w:szCs w:val="24"/>
        </w:rPr>
      </w:pPr>
      <w:r>
        <w:rPr>
          <w:sz w:val="24"/>
          <w:szCs w:val="24"/>
        </w:rPr>
        <w:t>Engage</w:t>
      </w:r>
      <w:r w:rsidR="00C06C1A">
        <w:rPr>
          <w:sz w:val="24"/>
          <w:szCs w:val="24"/>
        </w:rPr>
        <w:t xml:space="preserve"> </w:t>
      </w:r>
      <w:r w:rsidR="00C73E41" w:rsidRPr="003A3AA0">
        <w:rPr>
          <w:sz w:val="24"/>
          <w:szCs w:val="24"/>
        </w:rPr>
        <w:t>–</w:t>
      </w:r>
      <w:r>
        <w:rPr>
          <w:sz w:val="24"/>
          <w:szCs w:val="24"/>
        </w:rPr>
        <w:t xml:space="preserve"> respond </w:t>
      </w:r>
      <w:r w:rsidR="00C06C1A" w:rsidRPr="00C06C1A">
        <w:rPr>
          <w:sz w:val="24"/>
          <w:szCs w:val="24"/>
        </w:rPr>
        <w:t>to any questions from CCS</w:t>
      </w:r>
      <w:r>
        <w:rPr>
          <w:sz w:val="24"/>
          <w:szCs w:val="24"/>
        </w:rPr>
        <w:t>, as required</w:t>
      </w:r>
      <w:r w:rsidR="00EE3F9E">
        <w:rPr>
          <w:sz w:val="24"/>
          <w:szCs w:val="24"/>
        </w:rPr>
        <w:t>.</w:t>
      </w:r>
    </w:p>
    <w:p w14:paraId="35734D9E" w14:textId="54CCFB79" w:rsidR="00671798" w:rsidRPr="00563289" w:rsidRDefault="00FE18AC">
      <w:pPr>
        <w:pStyle w:val="Heading1"/>
        <w:spacing w:after="120"/>
        <w:rPr>
          <w:sz w:val="32"/>
          <w:szCs w:val="32"/>
        </w:rPr>
      </w:pPr>
      <w:bookmarkStart w:id="20" w:name="_Toc368573032"/>
      <w:bookmarkStart w:id="21" w:name="_Toc522714840"/>
      <w:r w:rsidRPr="00563289">
        <w:rPr>
          <w:sz w:val="32"/>
          <w:szCs w:val="32"/>
        </w:rPr>
        <w:t>key milestones</w:t>
      </w:r>
      <w:bookmarkEnd w:id="20"/>
      <w:r w:rsidR="00F0311A" w:rsidRPr="00563289">
        <w:rPr>
          <w:sz w:val="32"/>
          <w:szCs w:val="32"/>
        </w:rPr>
        <w:t xml:space="preserve"> and Deliverables</w:t>
      </w:r>
      <w:bookmarkEnd w:id="21"/>
    </w:p>
    <w:p w14:paraId="4D0E0CBA" w14:textId="2268CAE9" w:rsidR="00FE18AC" w:rsidRPr="001A45DF" w:rsidRDefault="00F937C4" w:rsidP="008F3470">
      <w:pPr>
        <w:pStyle w:val="Heading2"/>
        <w:tabs>
          <w:tab w:val="num" w:pos="132"/>
          <w:tab w:val="num" w:pos="862"/>
        </w:tabs>
        <w:overflowPunct w:val="0"/>
        <w:autoSpaceDE w:val="0"/>
        <w:autoSpaceDN w:val="0"/>
        <w:spacing w:after="120"/>
        <w:ind w:left="709" w:hanging="709"/>
        <w:textAlignment w:val="baseline"/>
        <w:rPr>
          <w:rFonts w:cs="Arial"/>
          <w:sz w:val="24"/>
          <w:szCs w:val="24"/>
        </w:rPr>
      </w:pPr>
      <w:r w:rsidRPr="001A45DF">
        <w:rPr>
          <w:rFonts w:cs="Arial"/>
          <w:sz w:val="24"/>
          <w:szCs w:val="24"/>
        </w:rPr>
        <w:t>The following Contract</w:t>
      </w:r>
      <w:r w:rsidR="00A57B4E" w:rsidRPr="001A45DF">
        <w:rPr>
          <w:rFonts w:cs="Arial"/>
          <w:sz w:val="24"/>
          <w:szCs w:val="24"/>
        </w:rPr>
        <w:t xml:space="preserve"> milestones</w:t>
      </w:r>
      <w:r w:rsidR="00F0311A" w:rsidRPr="001A45DF">
        <w:rPr>
          <w:rFonts w:cs="Arial"/>
          <w:sz w:val="24"/>
          <w:szCs w:val="24"/>
        </w:rPr>
        <w:t>/deliverables</w:t>
      </w:r>
      <w:r w:rsidRPr="001A45DF">
        <w:rPr>
          <w:rFonts w:cs="Arial"/>
          <w:sz w:val="24"/>
          <w:szCs w:val="24"/>
        </w:rPr>
        <w:t xml:space="preserve"> shall apply</w:t>
      </w:r>
      <w:r w:rsidR="00D17764" w:rsidRPr="001A45DF">
        <w:rPr>
          <w:rFonts w:cs="Arial"/>
          <w:sz w:val="24"/>
          <w:szCs w:val="24"/>
        </w:rPr>
        <w:t>:</w:t>
      </w:r>
    </w:p>
    <w:tbl>
      <w:tblPr>
        <w:tblStyle w:val="TableGrid"/>
        <w:tblW w:w="5000" w:type="pct"/>
        <w:tblLook w:val="04A0" w:firstRow="1" w:lastRow="0" w:firstColumn="1" w:lastColumn="0" w:noHBand="0" w:noVBand="1"/>
      </w:tblPr>
      <w:tblGrid>
        <w:gridCol w:w="2671"/>
        <w:gridCol w:w="3947"/>
        <w:gridCol w:w="2401"/>
      </w:tblGrid>
      <w:tr w:rsidR="00FE18AC" w:rsidRPr="001A45DF" w14:paraId="6BF78E35" w14:textId="77777777" w:rsidTr="00E64068">
        <w:tc>
          <w:tcPr>
            <w:tcW w:w="1481" w:type="pct"/>
            <w:shd w:val="clear" w:color="auto" w:fill="B8CCE4" w:themeFill="accent1" w:themeFillTint="66"/>
            <w:vAlign w:val="center"/>
          </w:tcPr>
          <w:p w14:paraId="2F0B096C" w14:textId="2748D807" w:rsidR="00671798" w:rsidRPr="002C0A45" w:rsidRDefault="00FE18AC">
            <w:pPr>
              <w:pStyle w:val="Heading3"/>
              <w:numPr>
                <w:ilvl w:val="0"/>
                <w:numId w:val="0"/>
              </w:numPr>
              <w:spacing w:after="120"/>
              <w:jc w:val="center"/>
              <w:outlineLvl w:val="2"/>
              <w:rPr>
                <w:b/>
                <w:sz w:val="24"/>
                <w:szCs w:val="24"/>
              </w:rPr>
            </w:pPr>
            <w:r w:rsidRPr="002C0A45">
              <w:rPr>
                <w:b/>
                <w:sz w:val="24"/>
                <w:szCs w:val="24"/>
              </w:rPr>
              <w:t>Milestone</w:t>
            </w:r>
            <w:r w:rsidR="00F0311A" w:rsidRPr="002C0A45">
              <w:rPr>
                <w:b/>
                <w:sz w:val="24"/>
                <w:szCs w:val="24"/>
              </w:rPr>
              <w:t>/Deliverable</w:t>
            </w:r>
          </w:p>
        </w:tc>
        <w:tc>
          <w:tcPr>
            <w:tcW w:w="2188" w:type="pct"/>
            <w:shd w:val="clear" w:color="auto" w:fill="B8CCE4" w:themeFill="accent1" w:themeFillTint="66"/>
            <w:vAlign w:val="center"/>
          </w:tcPr>
          <w:p w14:paraId="55754382" w14:textId="77777777" w:rsidR="00671798" w:rsidRPr="002C0A45" w:rsidRDefault="00FE18AC">
            <w:pPr>
              <w:pStyle w:val="Heading3"/>
              <w:numPr>
                <w:ilvl w:val="0"/>
                <w:numId w:val="0"/>
              </w:numPr>
              <w:spacing w:after="120"/>
              <w:jc w:val="center"/>
              <w:outlineLvl w:val="2"/>
              <w:rPr>
                <w:b/>
                <w:sz w:val="24"/>
                <w:szCs w:val="24"/>
              </w:rPr>
            </w:pPr>
            <w:r w:rsidRPr="002C0A45">
              <w:rPr>
                <w:b/>
                <w:sz w:val="24"/>
                <w:szCs w:val="24"/>
              </w:rPr>
              <w:t>Description</w:t>
            </w:r>
          </w:p>
        </w:tc>
        <w:tc>
          <w:tcPr>
            <w:tcW w:w="1331" w:type="pct"/>
            <w:shd w:val="clear" w:color="auto" w:fill="B8CCE4" w:themeFill="accent1" w:themeFillTint="66"/>
            <w:vAlign w:val="center"/>
          </w:tcPr>
          <w:p w14:paraId="0EABB2D0" w14:textId="37F8D3A0" w:rsidR="00671798" w:rsidRPr="002C0A45" w:rsidRDefault="00FE18AC" w:rsidP="007E5DC2">
            <w:pPr>
              <w:pStyle w:val="Heading3"/>
              <w:numPr>
                <w:ilvl w:val="0"/>
                <w:numId w:val="0"/>
              </w:numPr>
              <w:spacing w:after="120"/>
              <w:jc w:val="center"/>
              <w:outlineLvl w:val="2"/>
              <w:rPr>
                <w:b/>
                <w:sz w:val="24"/>
                <w:szCs w:val="24"/>
              </w:rPr>
            </w:pPr>
            <w:r w:rsidRPr="002C0A45">
              <w:rPr>
                <w:b/>
                <w:sz w:val="24"/>
                <w:szCs w:val="24"/>
              </w:rPr>
              <w:t>Timeframe</w:t>
            </w:r>
            <w:r w:rsidR="00F0311A" w:rsidRPr="002C0A45">
              <w:rPr>
                <w:b/>
                <w:sz w:val="24"/>
                <w:szCs w:val="24"/>
              </w:rPr>
              <w:t xml:space="preserve"> or Delivery Date</w:t>
            </w:r>
          </w:p>
        </w:tc>
      </w:tr>
      <w:tr w:rsidR="00FE18AC" w:rsidRPr="001A45DF" w14:paraId="2B6EAC37" w14:textId="77777777" w:rsidTr="00E64068">
        <w:tc>
          <w:tcPr>
            <w:tcW w:w="1481" w:type="pct"/>
            <w:vAlign w:val="center"/>
          </w:tcPr>
          <w:p w14:paraId="13176D62" w14:textId="5FDB8561" w:rsidR="00671798" w:rsidRPr="001A45DF" w:rsidRDefault="00E43E82">
            <w:pPr>
              <w:pStyle w:val="Heading3"/>
              <w:numPr>
                <w:ilvl w:val="0"/>
                <w:numId w:val="0"/>
              </w:numPr>
              <w:spacing w:after="120"/>
              <w:jc w:val="center"/>
              <w:outlineLvl w:val="2"/>
              <w:rPr>
                <w:sz w:val="24"/>
                <w:szCs w:val="24"/>
                <w:highlight w:val="yellow"/>
              </w:rPr>
            </w:pPr>
            <w:r w:rsidRPr="00E64068">
              <w:t>1</w:t>
            </w:r>
          </w:p>
        </w:tc>
        <w:tc>
          <w:tcPr>
            <w:tcW w:w="2188" w:type="pct"/>
            <w:shd w:val="clear" w:color="auto" w:fill="auto"/>
            <w:vAlign w:val="center"/>
          </w:tcPr>
          <w:p w14:paraId="04CC1243" w14:textId="596680BE" w:rsidR="00671798" w:rsidRPr="001A45DF" w:rsidRDefault="00FF256A" w:rsidP="00CD38F0">
            <w:pPr>
              <w:pStyle w:val="Heading3"/>
              <w:numPr>
                <w:ilvl w:val="0"/>
                <w:numId w:val="0"/>
              </w:numPr>
              <w:spacing w:after="120"/>
              <w:jc w:val="left"/>
              <w:outlineLvl w:val="2"/>
              <w:rPr>
                <w:sz w:val="24"/>
                <w:szCs w:val="24"/>
                <w:highlight w:val="yellow"/>
              </w:rPr>
            </w:pPr>
            <w:r>
              <w:t>Agree deliverables, data sources and timelines</w:t>
            </w:r>
          </w:p>
        </w:tc>
        <w:tc>
          <w:tcPr>
            <w:tcW w:w="1331" w:type="pct"/>
            <w:vAlign w:val="center"/>
          </w:tcPr>
          <w:p w14:paraId="23E536A9" w14:textId="78087AEA" w:rsidR="00671798" w:rsidRPr="001A45DF" w:rsidRDefault="00CD0D5D" w:rsidP="00E64068">
            <w:pPr>
              <w:pStyle w:val="Heading3"/>
              <w:numPr>
                <w:ilvl w:val="0"/>
                <w:numId w:val="0"/>
              </w:numPr>
              <w:spacing w:after="120"/>
              <w:jc w:val="center"/>
              <w:outlineLvl w:val="2"/>
              <w:rPr>
                <w:sz w:val="24"/>
                <w:szCs w:val="24"/>
                <w:highlight w:val="yellow"/>
              </w:rPr>
            </w:pPr>
            <w:r>
              <w:rPr>
                <w:szCs w:val="24"/>
              </w:rPr>
              <w:t>7th</w:t>
            </w:r>
            <w:r w:rsidR="00507D73">
              <w:rPr>
                <w:szCs w:val="24"/>
              </w:rPr>
              <w:t xml:space="preserve"> </w:t>
            </w:r>
            <w:r>
              <w:rPr>
                <w:szCs w:val="24"/>
              </w:rPr>
              <w:t>February</w:t>
            </w:r>
            <w:r w:rsidR="007E3425" w:rsidRPr="007E3425">
              <w:rPr>
                <w:szCs w:val="24"/>
              </w:rPr>
              <w:t xml:space="preserve"> 2023</w:t>
            </w:r>
          </w:p>
        </w:tc>
      </w:tr>
      <w:tr w:rsidR="00FE18AC" w:rsidRPr="001A45DF" w14:paraId="16F113EC" w14:textId="77777777" w:rsidTr="00E64068">
        <w:tc>
          <w:tcPr>
            <w:tcW w:w="1481" w:type="pct"/>
            <w:vAlign w:val="center"/>
          </w:tcPr>
          <w:p w14:paraId="4FD18402" w14:textId="658C269B" w:rsidR="00671798" w:rsidRPr="001A45DF" w:rsidRDefault="00E43E82">
            <w:pPr>
              <w:pStyle w:val="Heading3"/>
              <w:numPr>
                <w:ilvl w:val="0"/>
                <w:numId w:val="0"/>
              </w:numPr>
              <w:spacing w:after="120"/>
              <w:jc w:val="center"/>
              <w:outlineLvl w:val="2"/>
              <w:rPr>
                <w:sz w:val="24"/>
                <w:szCs w:val="24"/>
                <w:highlight w:val="yellow"/>
              </w:rPr>
            </w:pPr>
            <w:r w:rsidRPr="00E64068">
              <w:t>2</w:t>
            </w:r>
          </w:p>
        </w:tc>
        <w:tc>
          <w:tcPr>
            <w:tcW w:w="2188" w:type="pct"/>
            <w:vAlign w:val="center"/>
          </w:tcPr>
          <w:p w14:paraId="33C22C40" w14:textId="7D9DB22D" w:rsidR="00671798" w:rsidRPr="001A45DF" w:rsidRDefault="008350FD" w:rsidP="00F0311A">
            <w:pPr>
              <w:pStyle w:val="Heading3"/>
              <w:numPr>
                <w:ilvl w:val="0"/>
                <w:numId w:val="0"/>
              </w:numPr>
              <w:spacing w:after="120"/>
              <w:jc w:val="left"/>
              <w:outlineLvl w:val="2"/>
              <w:rPr>
                <w:sz w:val="24"/>
                <w:szCs w:val="24"/>
                <w:highlight w:val="yellow"/>
              </w:rPr>
            </w:pPr>
            <w:r>
              <w:t>Begin service</w:t>
            </w:r>
          </w:p>
        </w:tc>
        <w:tc>
          <w:tcPr>
            <w:tcW w:w="1331" w:type="pct"/>
            <w:vAlign w:val="center"/>
          </w:tcPr>
          <w:p w14:paraId="3B285FD4" w14:textId="77CB88AF" w:rsidR="00671798" w:rsidRPr="001A45DF" w:rsidRDefault="00CD0D5D">
            <w:pPr>
              <w:pStyle w:val="Heading3"/>
              <w:numPr>
                <w:ilvl w:val="0"/>
                <w:numId w:val="0"/>
              </w:numPr>
              <w:spacing w:after="120"/>
              <w:jc w:val="center"/>
              <w:outlineLvl w:val="2"/>
              <w:rPr>
                <w:sz w:val="24"/>
                <w:szCs w:val="24"/>
                <w:highlight w:val="yellow"/>
              </w:rPr>
            </w:pPr>
            <w:r>
              <w:rPr>
                <w:szCs w:val="24"/>
              </w:rPr>
              <w:t>14</w:t>
            </w:r>
            <w:r w:rsidR="00A27C5D">
              <w:rPr>
                <w:szCs w:val="24"/>
              </w:rPr>
              <w:t xml:space="preserve"> </w:t>
            </w:r>
            <w:r>
              <w:rPr>
                <w:szCs w:val="24"/>
              </w:rPr>
              <w:t xml:space="preserve">February </w:t>
            </w:r>
            <w:r w:rsidR="007E3425" w:rsidRPr="007E3425">
              <w:rPr>
                <w:szCs w:val="24"/>
              </w:rPr>
              <w:t>202</w:t>
            </w:r>
            <w:r w:rsidR="002D283A">
              <w:rPr>
                <w:szCs w:val="24"/>
              </w:rPr>
              <w:t>4</w:t>
            </w:r>
          </w:p>
        </w:tc>
      </w:tr>
      <w:tr w:rsidR="00E64068" w:rsidRPr="001A45DF" w14:paraId="09C2CCF8" w14:textId="77777777" w:rsidTr="00E64068">
        <w:tc>
          <w:tcPr>
            <w:tcW w:w="1481" w:type="pct"/>
            <w:vAlign w:val="center"/>
          </w:tcPr>
          <w:p w14:paraId="37023355" w14:textId="113E0B55" w:rsidR="00E64068" w:rsidRPr="00E64068" w:rsidRDefault="00E64068">
            <w:pPr>
              <w:pStyle w:val="Heading3"/>
              <w:numPr>
                <w:ilvl w:val="0"/>
                <w:numId w:val="0"/>
              </w:numPr>
              <w:spacing w:after="120"/>
              <w:jc w:val="center"/>
              <w:outlineLvl w:val="2"/>
            </w:pPr>
            <w:r>
              <w:t>3</w:t>
            </w:r>
          </w:p>
        </w:tc>
        <w:tc>
          <w:tcPr>
            <w:tcW w:w="2188" w:type="pct"/>
            <w:vAlign w:val="center"/>
          </w:tcPr>
          <w:p w14:paraId="6A781BEB" w14:textId="71A9F56D" w:rsidR="00E64068" w:rsidRDefault="00DE7AB3" w:rsidP="00F0311A">
            <w:pPr>
              <w:pStyle w:val="Heading3"/>
              <w:numPr>
                <w:ilvl w:val="0"/>
                <w:numId w:val="0"/>
              </w:numPr>
              <w:spacing w:after="120"/>
              <w:jc w:val="left"/>
              <w:outlineLvl w:val="2"/>
            </w:pPr>
            <w:r>
              <w:t>First</w:t>
            </w:r>
            <w:r w:rsidR="00AA01C0">
              <w:t xml:space="preserve"> report</w:t>
            </w:r>
            <w:r w:rsidR="004048C1">
              <w:t>/strategy</w:t>
            </w:r>
            <w:r w:rsidR="00AA01C0">
              <w:t xml:space="preserve"> </w:t>
            </w:r>
            <w:r>
              <w:t>produced and shared</w:t>
            </w:r>
          </w:p>
        </w:tc>
        <w:tc>
          <w:tcPr>
            <w:tcW w:w="1331" w:type="pct"/>
            <w:vAlign w:val="center"/>
          </w:tcPr>
          <w:p w14:paraId="1CD3F09F" w14:textId="21E36B80" w:rsidR="00E64068" w:rsidRPr="00E64068" w:rsidRDefault="00CD0D5D">
            <w:pPr>
              <w:pStyle w:val="Heading3"/>
              <w:numPr>
                <w:ilvl w:val="0"/>
                <w:numId w:val="0"/>
              </w:numPr>
              <w:spacing w:after="120"/>
              <w:jc w:val="center"/>
              <w:outlineLvl w:val="2"/>
            </w:pPr>
            <w:r>
              <w:t>2</w:t>
            </w:r>
            <w:r w:rsidR="00DE7AB3">
              <w:t xml:space="preserve">1 </w:t>
            </w:r>
            <w:r>
              <w:t>February</w:t>
            </w:r>
            <w:r w:rsidR="00DE7AB3">
              <w:t xml:space="preserve"> </w:t>
            </w:r>
            <w:r w:rsidR="007E3425" w:rsidRPr="007E3425">
              <w:t>202</w:t>
            </w:r>
            <w:r w:rsidR="002D283A">
              <w:t>4</w:t>
            </w:r>
          </w:p>
        </w:tc>
      </w:tr>
      <w:tr w:rsidR="00FE18AC" w:rsidRPr="001A45DF" w14:paraId="3FD394DC" w14:textId="77777777" w:rsidTr="00E64068">
        <w:tc>
          <w:tcPr>
            <w:tcW w:w="1481" w:type="pct"/>
            <w:vAlign w:val="center"/>
          </w:tcPr>
          <w:p w14:paraId="3995F849" w14:textId="45DC5298" w:rsidR="00671798" w:rsidRPr="001A45DF" w:rsidRDefault="00E64068">
            <w:pPr>
              <w:pStyle w:val="Heading3"/>
              <w:numPr>
                <w:ilvl w:val="0"/>
                <w:numId w:val="0"/>
              </w:numPr>
              <w:spacing w:after="120"/>
              <w:jc w:val="center"/>
              <w:outlineLvl w:val="2"/>
              <w:rPr>
                <w:sz w:val="24"/>
                <w:szCs w:val="24"/>
                <w:highlight w:val="yellow"/>
              </w:rPr>
            </w:pPr>
            <w:r w:rsidRPr="00E64068">
              <w:t>4</w:t>
            </w:r>
          </w:p>
        </w:tc>
        <w:tc>
          <w:tcPr>
            <w:tcW w:w="2188" w:type="pct"/>
            <w:vAlign w:val="center"/>
          </w:tcPr>
          <w:p w14:paraId="4962E129" w14:textId="4E116F9E" w:rsidR="00671798" w:rsidRPr="001A45DF" w:rsidRDefault="00DE7AB3">
            <w:pPr>
              <w:pStyle w:val="Heading3"/>
              <w:numPr>
                <w:ilvl w:val="0"/>
                <w:numId w:val="0"/>
              </w:numPr>
              <w:spacing w:after="120"/>
              <w:jc w:val="left"/>
              <w:outlineLvl w:val="2"/>
              <w:rPr>
                <w:sz w:val="24"/>
                <w:szCs w:val="24"/>
                <w:highlight w:val="yellow"/>
              </w:rPr>
            </w:pPr>
            <w:r>
              <w:t>Produce regular research/reports</w:t>
            </w:r>
            <w:r w:rsidR="003659C2">
              <w:t>/strategies</w:t>
            </w:r>
            <w:r>
              <w:t xml:space="preserve"> as required by CCS and agreed by Supplier</w:t>
            </w:r>
          </w:p>
        </w:tc>
        <w:tc>
          <w:tcPr>
            <w:tcW w:w="1331" w:type="pct"/>
            <w:vAlign w:val="center"/>
          </w:tcPr>
          <w:p w14:paraId="7164B729" w14:textId="0ED3A745" w:rsidR="00671798" w:rsidRPr="001A45DF" w:rsidRDefault="00CD0D5D">
            <w:pPr>
              <w:pStyle w:val="Heading3"/>
              <w:numPr>
                <w:ilvl w:val="0"/>
                <w:numId w:val="0"/>
              </w:numPr>
              <w:spacing w:after="120"/>
              <w:jc w:val="center"/>
              <w:outlineLvl w:val="2"/>
              <w:rPr>
                <w:sz w:val="24"/>
                <w:szCs w:val="24"/>
                <w:highlight w:val="yellow"/>
              </w:rPr>
            </w:pPr>
            <w:r>
              <w:rPr>
                <w:szCs w:val="24"/>
              </w:rPr>
              <w:t>2</w:t>
            </w:r>
            <w:r w:rsidR="00DE7AB3">
              <w:rPr>
                <w:szCs w:val="24"/>
              </w:rPr>
              <w:t xml:space="preserve">8 </w:t>
            </w:r>
            <w:r>
              <w:rPr>
                <w:szCs w:val="24"/>
              </w:rPr>
              <w:t>February</w:t>
            </w:r>
            <w:r w:rsidR="0084679D">
              <w:rPr>
                <w:szCs w:val="24"/>
              </w:rPr>
              <w:t xml:space="preserve"> </w:t>
            </w:r>
            <w:r w:rsidR="000B06AF" w:rsidRPr="000B06AF">
              <w:rPr>
                <w:szCs w:val="24"/>
              </w:rPr>
              <w:t>202</w:t>
            </w:r>
            <w:r w:rsidR="002D283A">
              <w:rPr>
                <w:szCs w:val="24"/>
              </w:rPr>
              <w:t>4</w:t>
            </w:r>
            <w:r w:rsidR="00DE7AB3">
              <w:rPr>
                <w:szCs w:val="24"/>
              </w:rPr>
              <w:t xml:space="preserve"> onwards</w:t>
            </w:r>
          </w:p>
        </w:tc>
      </w:tr>
      <w:tr w:rsidR="00BA5C58" w:rsidRPr="001A45DF" w14:paraId="41BB3F67" w14:textId="77777777" w:rsidTr="00E64068">
        <w:tc>
          <w:tcPr>
            <w:tcW w:w="1481" w:type="pct"/>
            <w:vAlign w:val="center"/>
          </w:tcPr>
          <w:p w14:paraId="38BD0E80" w14:textId="477C37DF" w:rsidR="00BA5C58" w:rsidRPr="00E64068" w:rsidRDefault="00BA5C58">
            <w:pPr>
              <w:pStyle w:val="Heading3"/>
              <w:numPr>
                <w:ilvl w:val="0"/>
                <w:numId w:val="0"/>
              </w:numPr>
              <w:spacing w:after="120"/>
              <w:jc w:val="center"/>
              <w:outlineLvl w:val="2"/>
            </w:pPr>
            <w:r>
              <w:t>5</w:t>
            </w:r>
          </w:p>
        </w:tc>
        <w:tc>
          <w:tcPr>
            <w:tcW w:w="2188" w:type="pct"/>
            <w:vAlign w:val="center"/>
          </w:tcPr>
          <w:p w14:paraId="47E222FC" w14:textId="11F84F12" w:rsidR="00BA5C58" w:rsidRDefault="00DE7AB3">
            <w:pPr>
              <w:pStyle w:val="Heading3"/>
              <w:numPr>
                <w:ilvl w:val="0"/>
                <w:numId w:val="0"/>
              </w:numPr>
              <w:spacing w:after="120"/>
              <w:jc w:val="left"/>
              <w:outlineLvl w:val="2"/>
            </w:pPr>
            <w:r>
              <w:t>Contract end</w:t>
            </w:r>
          </w:p>
        </w:tc>
        <w:tc>
          <w:tcPr>
            <w:tcW w:w="1331" w:type="pct"/>
            <w:vAlign w:val="center"/>
          </w:tcPr>
          <w:p w14:paraId="4964F942" w14:textId="4FA7F050" w:rsidR="00BA5C58" w:rsidRDefault="00CD0D5D">
            <w:pPr>
              <w:pStyle w:val="Heading3"/>
              <w:numPr>
                <w:ilvl w:val="0"/>
                <w:numId w:val="0"/>
              </w:numPr>
              <w:spacing w:after="120"/>
              <w:jc w:val="center"/>
              <w:outlineLvl w:val="2"/>
              <w:rPr>
                <w:szCs w:val="24"/>
              </w:rPr>
            </w:pPr>
            <w:r>
              <w:rPr>
                <w:szCs w:val="24"/>
              </w:rPr>
              <w:t>7th</w:t>
            </w:r>
            <w:r w:rsidR="00DE7AB3">
              <w:rPr>
                <w:szCs w:val="24"/>
              </w:rPr>
              <w:t xml:space="preserve"> Ma</w:t>
            </w:r>
            <w:r>
              <w:rPr>
                <w:szCs w:val="24"/>
              </w:rPr>
              <w:t>y</w:t>
            </w:r>
            <w:r w:rsidR="00BA5C58">
              <w:rPr>
                <w:szCs w:val="24"/>
              </w:rPr>
              <w:t xml:space="preserve"> </w:t>
            </w:r>
            <w:r w:rsidR="00BA5C58" w:rsidRPr="000B06AF">
              <w:rPr>
                <w:szCs w:val="24"/>
              </w:rPr>
              <w:t>202</w:t>
            </w:r>
            <w:r w:rsidR="002D283A">
              <w:rPr>
                <w:szCs w:val="24"/>
              </w:rPr>
              <w:t>4</w:t>
            </w:r>
          </w:p>
        </w:tc>
      </w:tr>
    </w:tbl>
    <w:p w14:paraId="1D7D4F84" w14:textId="77777777" w:rsidR="006F2952" w:rsidRDefault="006F2952" w:rsidP="006F2952">
      <w:pPr>
        <w:pStyle w:val="Heading1"/>
        <w:numPr>
          <w:ilvl w:val="0"/>
          <w:numId w:val="0"/>
        </w:numPr>
        <w:overflowPunct w:val="0"/>
        <w:autoSpaceDE w:val="0"/>
        <w:autoSpaceDN w:val="0"/>
        <w:spacing w:after="120"/>
        <w:ind w:left="709"/>
        <w:textAlignment w:val="baseline"/>
        <w:rPr>
          <w:rFonts w:cs="Arial"/>
          <w:sz w:val="32"/>
          <w:szCs w:val="32"/>
        </w:rPr>
      </w:pPr>
      <w:bookmarkStart w:id="22" w:name="_Toc368573035"/>
      <w:bookmarkStart w:id="23" w:name="_Toc522714843"/>
      <w:bookmarkStart w:id="24" w:name="_Toc302637211"/>
    </w:p>
    <w:p w14:paraId="0C1E78CC" w14:textId="767FBCDD" w:rsidR="00FE18AC" w:rsidRPr="001A45DF" w:rsidRDefault="00FE18AC"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r w:rsidRPr="001A45DF">
        <w:rPr>
          <w:rFonts w:cs="Arial"/>
          <w:sz w:val="32"/>
          <w:szCs w:val="32"/>
        </w:rPr>
        <w:t>continuous improvement</w:t>
      </w:r>
      <w:bookmarkEnd w:id="22"/>
      <w:bookmarkEnd w:id="23"/>
    </w:p>
    <w:p w14:paraId="73ED8F03" w14:textId="16BD45CD" w:rsidR="00671798" w:rsidRPr="001A45DF" w:rsidRDefault="00FE18AC">
      <w:pPr>
        <w:pStyle w:val="Heading2"/>
        <w:tabs>
          <w:tab w:val="num" w:pos="709"/>
        </w:tabs>
        <w:spacing w:after="120"/>
        <w:ind w:left="709" w:hanging="709"/>
        <w:rPr>
          <w:sz w:val="24"/>
          <w:szCs w:val="24"/>
        </w:rPr>
      </w:pPr>
      <w:r w:rsidRPr="001A45DF">
        <w:rPr>
          <w:sz w:val="24"/>
          <w:szCs w:val="24"/>
        </w:rPr>
        <w:t xml:space="preserve">The </w:t>
      </w:r>
      <w:r w:rsidR="003047E0" w:rsidRPr="001A45DF">
        <w:rPr>
          <w:sz w:val="24"/>
          <w:szCs w:val="24"/>
        </w:rPr>
        <w:t>Supplier</w:t>
      </w:r>
      <w:r w:rsidRPr="001A45DF">
        <w:rPr>
          <w:sz w:val="24"/>
          <w:szCs w:val="24"/>
        </w:rPr>
        <w:t xml:space="preserve"> will be expected to continually improve the way in which the required Services are to be delivered throughout the </w:t>
      </w:r>
      <w:r w:rsidR="0052086C" w:rsidRPr="001A45DF">
        <w:rPr>
          <w:sz w:val="24"/>
          <w:szCs w:val="24"/>
        </w:rPr>
        <w:t xml:space="preserve">Contract </w:t>
      </w:r>
      <w:r w:rsidRPr="001A45DF">
        <w:rPr>
          <w:sz w:val="24"/>
          <w:szCs w:val="24"/>
        </w:rPr>
        <w:t>duration.</w:t>
      </w:r>
    </w:p>
    <w:p w14:paraId="031D2B5A" w14:textId="6E1F43DF" w:rsidR="00671798" w:rsidRPr="001A45DF" w:rsidRDefault="00FE18AC">
      <w:pPr>
        <w:pStyle w:val="Heading2"/>
        <w:tabs>
          <w:tab w:val="num" w:pos="709"/>
        </w:tabs>
        <w:spacing w:after="120"/>
        <w:ind w:left="709" w:hanging="709"/>
        <w:rPr>
          <w:sz w:val="24"/>
          <w:szCs w:val="24"/>
        </w:rPr>
      </w:pPr>
      <w:r w:rsidRPr="001A45DF">
        <w:rPr>
          <w:sz w:val="24"/>
          <w:szCs w:val="24"/>
        </w:rPr>
        <w:t>Changes to the way in which the Services are to be delivered must be brought to the Authority’s attention and agreed prior to any changes being implemented.</w:t>
      </w:r>
    </w:p>
    <w:p w14:paraId="1114BE17" w14:textId="77777777" w:rsidR="00FE18AC" w:rsidRPr="001A45DF" w:rsidRDefault="00FE18AC"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25" w:name="_Toc368573036"/>
      <w:bookmarkStart w:id="26" w:name="_Toc522714845"/>
      <w:r w:rsidRPr="001A45DF">
        <w:rPr>
          <w:rFonts w:cs="Arial"/>
          <w:sz w:val="32"/>
          <w:szCs w:val="32"/>
        </w:rPr>
        <w:t>quality</w:t>
      </w:r>
      <w:bookmarkEnd w:id="25"/>
      <w:bookmarkEnd w:id="26"/>
    </w:p>
    <w:p w14:paraId="2206C4A9" w14:textId="0CD3D661" w:rsidR="00DF1845" w:rsidRDefault="00DF1845" w:rsidP="00DF1845">
      <w:pPr>
        <w:pStyle w:val="Heading2"/>
        <w:spacing w:after="120"/>
        <w:ind w:left="709" w:hanging="709"/>
        <w:rPr>
          <w:sz w:val="24"/>
          <w:szCs w:val="24"/>
        </w:rPr>
      </w:pPr>
      <w:r w:rsidRPr="00A75385">
        <w:rPr>
          <w:sz w:val="24"/>
          <w:szCs w:val="24"/>
        </w:rPr>
        <w:t>Reports</w:t>
      </w:r>
      <w:r w:rsidR="002064B7">
        <w:rPr>
          <w:sz w:val="24"/>
          <w:szCs w:val="24"/>
        </w:rPr>
        <w:t>/Strategies</w:t>
      </w:r>
      <w:r w:rsidRPr="00A75385">
        <w:rPr>
          <w:sz w:val="24"/>
          <w:szCs w:val="24"/>
        </w:rPr>
        <w:t xml:space="preserve"> should </w:t>
      </w:r>
      <w:r w:rsidR="006A3863">
        <w:rPr>
          <w:sz w:val="24"/>
          <w:szCs w:val="24"/>
        </w:rPr>
        <w:t>contain</w:t>
      </w:r>
      <w:r w:rsidRPr="00A75385">
        <w:rPr>
          <w:sz w:val="24"/>
          <w:szCs w:val="24"/>
        </w:rPr>
        <w:t xml:space="preserve"> high quality research and analysis from respected industry analysts.</w:t>
      </w:r>
    </w:p>
    <w:p w14:paraId="3E8C5B44" w14:textId="710BB479" w:rsidR="005C2A84" w:rsidRPr="00DF1845" w:rsidRDefault="00DF1845" w:rsidP="00DF1845">
      <w:pPr>
        <w:pStyle w:val="Heading2"/>
        <w:spacing w:after="120"/>
        <w:ind w:left="709" w:hanging="709"/>
        <w:rPr>
          <w:sz w:val="24"/>
          <w:szCs w:val="24"/>
        </w:rPr>
      </w:pPr>
      <w:r w:rsidRPr="00A75385">
        <w:rPr>
          <w:sz w:val="24"/>
          <w:szCs w:val="24"/>
        </w:rPr>
        <w:t>Reports</w:t>
      </w:r>
      <w:r w:rsidR="00710D2B">
        <w:rPr>
          <w:sz w:val="24"/>
          <w:szCs w:val="24"/>
        </w:rPr>
        <w:t>/Strategies</w:t>
      </w:r>
      <w:r w:rsidRPr="00A75385">
        <w:rPr>
          <w:sz w:val="24"/>
          <w:szCs w:val="24"/>
        </w:rPr>
        <w:t xml:space="preserve"> provided should source any figures used that are not the Supplier’s own primary analysis.</w:t>
      </w:r>
    </w:p>
    <w:p w14:paraId="533C7A5A" w14:textId="77777777" w:rsidR="00FE18AC" w:rsidRPr="001A45DF" w:rsidRDefault="00FE18AC"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27" w:name="_Toc368573037"/>
      <w:bookmarkStart w:id="28" w:name="_Toc522714846"/>
      <w:r w:rsidRPr="001A45DF">
        <w:rPr>
          <w:rFonts w:cs="Arial"/>
          <w:sz w:val="32"/>
          <w:szCs w:val="32"/>
        </w:rPr>
        <w:lastRenderedPageBreak/>
        <w:t>PRICE</w:t>
      </w:r>
      <w:bookmarkEnd w:id="27"/>
      <w:bookmarkEnd w:id="28"/>
    </w:p>
    <w:p w14:paraId="0AE74012" w14:textId="73AC31E6" w:rsidR="00AE4DF2" w:rsidRPr="00AE4DF2" w:rsidRDefault="00AE4DF2">
      <w:pPr>
        <w:pStyle w:val="Heading2"/>
        <w:tabs>
          <w:tab w:val="num" w:pos="709"/>
        </w:tabs>
        <w:spacing w:after="120"/>
        <w:ind w:left="709" w:hanging="709"/>
        <w:rPr>
          <w:sz w:val="24"/>
          <w:szCs w:val="24"/>
        </w:rPr>
      </w:pPr>
      <w:r>
        <w:rPr>
          <w:sz w:val="24"/>
          <w:szCs w:val="24"/>
        </w:rPr>
        <w:t xml:space="preserve">The Supplier should provide one price </w:t>
      </w:r>
      <w:r w:rsidR="004B0966">
        <w:rPr>
          <w:sz w:val="24"/>
          <w:szCs w:val="24"/>
        </w:rPr>
        <w:t xml:space="preserve">to cover </w:t>
      </w:r>
      <w:r w:rsidR="00E51F91">
        <w:rPr>
          <w:sz w:val="24"/>
          <w:szCs w:val="24"/>
        </w:rPr>
        <w:t>all market research and analysis</w:t>
      </w:r>
      <w:r w:rsidR="00D079D4">
        <w:rPr>
          <w:sz w:val="24"/>
          <w:szCs w:val="24"/>
        </w:rPr>
        <w:t xml:space="preserve"> produced using</w:t>
      </w:r>
      <w:r w:rsidR="007102A3">
        <w:rPr>
          <w:sz w:val="24"/>
          <w:szCs w:val="24"/>
        </w:rPr>
        <w:t xml:space="preserve"> 250</w:t>
      </w:r>
      <w:r w:rsidR="00D079D4">
        <w:rPr>
          <w:sz w:val="24"/>
          <w:szCs w:val="24"/>
        </w:rPr>
        <w:t xml:space="preserve"> analyst days</w:t>
      </w:r>
      <w:r w:rsidR="004B0966">
        <w:rPr>
          <w:sz w:val="24"/>
          <w:szCs w:val="24"/>
        </w:rPr>
        <w:t>, as outlined in sections five and six for this document.</w:t>
      </w:r>
    </w:p>
    <w:p w14:paraId="645D51EC" w14:textId="622E6809" w:rsidR="00671798" w:rsidRPr="001A45DF" w:rsidRDefault="00FE18AC">
      <w:pPr>
        <w:pStyle w:val="Heading2"/>
        <w:tabs>
          <w:tab w:val="num" w:pos="709"/>
        </w:tabs>
        <w:spacing w:after="120"/>
        <w:ind w:left="709" w:hanging="709"/>
        <w:rPr>
          <w:sz w:val="24"/>
          <w:szCs w:val="24"/>
        </w:rPr>
      </w:pPr>
      <w:r w:rsidRPr="001A45DF">
        <w:rPr>
          <w:sz w:val="24"/>
          <w:szCs w:val="24"/>
        </w:rPr>
        <w:t xml:space="preserve">Prices are to be submitted via the </w:t>
      </w:r>
      <w:r w:rsidRPr="009106C8">
        <w:rPr>
          <w:sz w:val="24"/>
          <w:szCs w:val="24"/>
        </w:rPr>
        <w:t>e</w:t>
      </w:r>
      <w:r w:rsidR="00F44D62" w:rsidRPr="009106C8">
        <w:rPr>
          <w:sz w:val="24"/>
          <w:szCs w:val="24"/>
        </w:rPr>
        <w:t>-</w:t>
      </w:r>
      <w:r w:rsidRPr="009106C8">
        <w:rPr>
          <w:sz w:val="24"/>
          <w:szCs w:val="24"/>
        </w:rPr>
        <w:t>Sourcing Suite</w:t>
      </w:r>
      <w:r w:rsidR="004A3BE6" w:rsidRPr="009106C8">
        <w:rPr>
          <w:sz w:val="24"/>
          <w:szCs w:val="24"/>
        </w:rPr>
        <w:t xml:space="preserve"> Attachment 4</w:t>
      </w:r>
      <w:r w:rsidR="001A45DF" w:rsidRPr="009106C8">
        <w:rPr>
          <w:sz w:val="24"/>
          <w:szCs w:val="24"/>
        </w:rPr>
        <w:t xml:space="preserve"> – Price Schedule</w:t>
      </w:r>
      <w:r w:rsidRPr="001A45DF">
        <w:rPr>
          <w:sz w:val="24"/>
          <w:szCs w:val="24"/>
        </w:rPr>
        <w:t xml:space="preserve"> excluding VAT</w:t>
      </w:r>
      <w:r w:rsidR="008E77CC" w:rsidRPr="001A45DF">
        <w:rPr>
          <w:sz w:val="24"/>
          <w:szCs w:val="24"/>
        </w:rPr>
        <w:t xml:space="preserve"> and including all other expenses relating to Contract delivery</w:t>
      </w:r>
      <w:r w:rsidR="00AE3C65" w:rsidRPr="001A45DF">
        <w:rPr>
          <w:sz w:val="24"/>
          <w:szCs w:val="24"/>
        </w:rPr>
        <w:t>.</w:t>
      </w:r>
    </w:p>
    <w:p w14:paraId="6B1CA851" w14:textId="77777777" w:rsidR="00FE18AC" w:rsidRPr="001A45DF" w:rsidRDefault="00FE18AC"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29" w:name="_Toc368573038"/>
      <w:bookmarkStart w:id="30" w:name="_Toc522714847"/>
      <w:r w:rsidRPr="001A45DF">
        <w:rPr>
          <w:rFonts w:cs="Arial"/>
          <w:sz w:val="32"/>
          <w:szCs w:val="32"/>
        </w:rPr>
        <w:t>STAFF AND CUSTOMER SERVICE</w:t>
      </w:r>
      <w:bookmarkEnd w:id="29"/>
      <w:bookmarkEnd w:id="30"/>
    </w:p>
    <w:p w14:paraId="473FF9D3" w14:textId="319E8519" w:rsidR="00671798" w:rsidRPr="001A45DF" w:rsidRDefault="00FE18AC">
      <w:pPr>
        <w:pStyle w:val="Heading2"/>
        <w:tabs>
          <w:tab w:val="num" w:pos="709"/>
        </w:tabs>
        <w:spacing w:after="120"/>
        <w:ind w:left="709" w:hanging="709"/>
        <w:rPr>
          <w:sz w:val="24"/>
          <w:szCs w:val="24"/>
        </w:rPr>
      </w:pPr>
      <w:r w:rsidRPr="001A45DF">
        <w:rPr>
          <w:sz w:val="24"/>
          <w:szCs w:val="24"/>
        </w:rPr>
        <w:t xml:space="preserve">The </w:t>
      </w:r>
      <w:r w:rsidR="008E77CC" w:rsidRPr="001A45DF">
        <w:rPr>
          <w:sz w:val="24"/>
          <w:szCs w:val="24"/>
        </w:rPr>
        <w:t xml:space="preserve">Supplier shall </w:t>
      </w:r>
      <w:r w:rsidRPr="001A45DF">
        <w:rPr>
          <w:sz w:val="24"/>
          <w:szCs w:val="24"/>
        </w:rPr>
        <w:t>provide a sufficient level of resource</w:t>
      </w:r>
      <w:r w:rsidR="00A27147" w:rsidRPr="001A45DF">
        <w:rPr>
          <w:sz w:val="24"/>
          <w:szCs w:val="24"/>
        </w:rPr>
        <w:t xml:space="preserve"> throughout the duration of the</w:t>
      </w:r>
      <w:r w:rsidRPr="001A45DF">
        <w:rPr>
          <w:sz w:val="24"/>
          <w:szCs w:val="24"/>
        </w:rPr>
        <w:t xml:space="preserve"> Contract in order to consiste</w:t>
      </w:r>
      <w:r w:rsidR="00A27147" w:rsidRPr="001A45DF">
        <w:rPr>
          <w:sz w:val="24"/>
          <w:szCs w:val="24"/>
        </w:rPr>
        <w:t>ntly deliver a quality service</w:t>
      </w:r>
      <w:r w:rsidRPr="001A45DF">
        <w:rPr>
          <w:sz w:val="24"/>
          <w:szCs w:val="24"/>
        </w:rPr>
        <w:t>.</w:t>
      </w:r>
    </w:p>
    <w:p w14:paraId="7C5FF49B" w14:textId="5A52A6F5" w:rsidR="00671798" w:rsidRPr="001A45DF" w:rsidRDefault="008E77CC">
      <w:pPr>
        <w:pStyle w:val="Heading2"/>
        <w:tabs>
          <w:tab w:val="num" w:pos="709"/>
        </w:tabs>
        <w:spacing w:after="120"/>
        <w:ind w:left="709" w:hanging="709"/>
        <w:rPr>
          <w:sz w:val="24"/>
          <w:szCs w:val="24"/>
        </w:rPr>
      </w:pPr>
      <w:r w:rsidRPr="001A45DF">
        <w:rPr>
          <w:sz w:val="24"/>
          <w:szCs w:val="24"/>
        </w:rPr>
        <w:t>The Supplier’s</w:t>
      </w:r>
      <w:r w:rsidR="00A27147" w:rsidRPr="001A45DF">
        <w:rPr>
          <w:sz w:val="24"/>
          <w:szCs w:val="24"/>
        </w:rPr>
        <w:t xml:space="preserve"> staff assigned to the </w:t>
      </w:r>
      <w:r w:rsidR="00FE18AC" w:rsidRPr="001A45DF">
        <w:rPr>
          <w:sz w:val="24"/>
          <w:szCs w:val="24"/>
        </w:rPr>
        <w:t xml:space="preserve">Contract shall have </w:t>
      </w:r>
      <w:r w:rsidR="00E63412" w:rsidRPr="001A45DF">
        <w:rPr>
          <w:sz w:val="24"/>
          <w:szCs w:val="24"/>
        </w:rPr>
        <w:t xml:space="preserve">the </w:t>
      </w:r>
      <w:r w:rsidR="00FE18AC" w:rsidRPr="001A45DF">
        <w:rPr>
          <w:sz w:val="24"/>
          <w:szCs w:val="24"/>
        </w:rPr>
        <w:t>relevant qualifications and experience to deliver</w:t>
      </w:r>
      <w:r w:rsidR="00E63412" w:rsidRPr="001A45DF">
        <w:rPr>
          <w:sz w:val="24"/>
          <w:szCs w:val="24"/>
        </w:rPr>
        <w:t xml:space="preserve"> the</w:t>
      </w:r>
      <w:r w:rsidR="00FE18AC" w:rsidRPr="001A45DF">
        <w:rPr>
          <w:sz w:val="24"/>
          <w:szCs w:val="24"/>
        </w:rPr>
        <w:t xml:space="preserve"> Contract</w:t>
      </w:r>
      <w:r w:rsidR="00C52C2C" w:rsidRPr="001A45DF">
        <w:rPr>
          <w:sz w:val="24"/>
          <w:szCs w:val="24"/>
        </w:rPr>
        <w:t xml:space="preserve"> to the required standard</w:t>
      </w:r>
      <w:r w:rsidR="00FE18AC" w:rsidRPr="001A45DF">
        <w:rPr>
          <w:sz w:val="24"/>
          <w:szCs w:val="24"/>
        </w:rPr>
        <w:t xml:space="preserve">. </w:t>
      </w:r>
    </w:p>
    <w:p w14:paraId="0837E02A" w14:textId="79D2DE3D" w:rsidR="00671798" w:rsidRPr="001A45DF" w:rsidRDefault="00BE3468">
      <w:pPr>
        <w:pStyle w:val="Heading2"/>
        <w:tabs>
          <w:tab w:val="num" w:pos="709"/>
        </w:tabs>
        <w:spacing w:after="120"/>
        <w:ind w:left="709" w:hanging="709"/>
        <w:rPr>
          <w:sz w:val="24"/>
          <w:szCs w:val="24"/>
        </w:rPr>
      </w:pPr>
      <w:r w:rsidRPr="001A45DF">
        <w:rPr>
          <w:sz w:val="24"/>
          <w:szCs w:val="24"/>
        </w:rPr>
        <w:t>The Supplier</w:t>
      </w:r>
      <w:r w:rsidR="00FE18AC" w:rsidRPr="001A45DF">
        <w:rPr>
          <w:sz w:val="24"/>
          <w:szCs w:val="24"/>
        </w:rPr>
        <w:t xml:space="preserve"> shall ensure that staff provide excellent customer service to the Authority throughout the duration of the Contract.  </w:t>
      </w:r>
    </w:p>
    <w:p w14:paraId="3F767EF8" w14:textId="19C77641" w:rsidR="00671798" w:rsidRPr="001A45DF" w:rsidRDefault="00FE18AC">
      <w:pPr>
        <w:pStyle w:val="Heading1"/>
        <w:spacing w:after="120"/>
        <w:rPr>
          <w:sz w:val="32"/>
          <w:szCs w:val="32"/>
        </w:rPr>
      </w:pPr>
      <w:bookmarkStart w:id="31" w:name="_Toc368573040"/>
      <w:bookmarkStart w:id="32" w:name="_Toc522714849"/>
      <w:r w:rsidRPr="001A45DF">
        <w:rPr>
          <w:sz w:val="32"/>
          <w:szCs w:val="32"/>
        </w:rPr>
        <w:t xml:space="preserve">Security </w:t>
      </w:r>
      <w:r w:rsidR="00252FFC" w:rsidRPr="001A45DF">
        <w:rPr>
          <w:sz w:val="32"/>
          <w:szCs w:val="32"/>
        </w:rPr>
        <w:t>and CONFIDENTIA</w:t>
      </w:r>
      <w:r w:rsidR="00C52C2C" w:rsidRPr="001A45DF">
        <w:rPr>
          <w:sz w:val="32"/>
          <w:szCs w:val="32"/>
        </w:rPr>
        <w:t xml:space="preserve">LITY </w:t>
      </w:r>
      <w:r w:rsidRPr="001A45DF">
        <w:rPr>
          <w:sz w:val="32"/>
          <w:szCs w:val="32"/>
        </w:rPr>
        <w:t>requirements</w:t>
      </w:r>
      <w:bookmarkEnd w:id="31"/>
      <w:bookmarkEnd w:id="32"/>
    </w:p>
    <w:p w14:paraId="4A427DA2" w14:textId="77777777" w:rsidR="004C766D" w:rsidRDefault="004C766D" w:rsidP="004C766D">
      <w:pPr>
        <w:pStyle w:val="Heading2"/>
        <w:tabs>
          <w:tab w:val="clear" w:pos="-2115"/>
          <w:tab w:val="num" w:pos="709"/>
        </w:tabs>
        <w:spacing w:after="120"/>
        <w:ind w:left="709" w:hanging="709"/>
        <w:rPr>
          <w:sz w:val="24"/>
          <w:szCs w:val="24"/>
        </w:rPr>
      </w:pPr>
      <w:bookmarkStart w:id="33" w:name="_Toc522714850"/>
      <w:bookmarkStart w:id="34" w:name="_Toc368573042"/>
      <w:r>
        <w:rPr>
          <w:sz w:val="24"/>
          <w:szCs w:val="24"/>
        </w:rPr>
        <w:t>T</w:t>
      </w:r>
      <w:r w:rsidRPr="00320819">
        <w:rPr>
          <w:sz w:val="24"/>
          <w:szCs w:val="24"/>
        </w:rPr>
        <w:t xml:space="preserve">he Supplier services must comply with the Security Policy Framework - </w:t>
      </w:r>
      <w:hyperlink r:id="rId10" w:history="1">
        <w:r w:rsidRPr="00BD59E2">
          <w:rPr>
            <w:rStyle w:val="Hyperlink"/>
            <w:sz w:val="24"/>
            <w:szCs w:val="24"/>
          </w:rPr>
          <w:t>https://assets.publishing.service.gov.uk/government/uploads/system/uploads/attachment_data/file/719067/25062018_Minimum_Cyber_Security_Standard_gov.uk__3_.pdf</w:t>
        </w:r>
      </w:hyperlink>
    </w:p>
    <w:p w14:paraId="7452F071" w14:textId="308F2293" w:rsidR="004C766D" w:rsidRPr="00320819" w:rsidRDefault="004C766D" w:rsidP="004C766D">
      <w:pPr>
        <w:pStyle w:val="Heading2"/>
        <w:tabs>
          <w:tab w:val="clear" w:pos="-2115"/>
          <w:tab w:val="num" w:pos="720"/>
        </w:tabs>
        <w:ind w:left="720"/>
        <w:rPr>
          <w:sz w:val="24"/>
          <w:szCs w:val="24"/>
        </w:rPr>
      </w:pPr>
      <w:r>
        <w:rPr>
          <w:sz w:val="24"/>
          <w:szCs w:val="24"/>
        </w:rPr>
        <w:t>Any technical s</w:t>
      </w:r>
      <w:r w:rsidRPr="00320819">
        <w:rPr>
          <w:sz w:val="24"/>
          <w:szCs w:val="24"/>
        </w:rPr>
        <w:t xml:space="preserve">olution should be hardened in accordance with the OWASP top 10 - </w:t>
      </w:r>
      <w:hyperlink r:id="rId11" w:history="1">
        <w:r w:rsidRPr="00BD59E2">
          <w:rPr>
            <w:rStyle w:val="Hyperlink"/>
            <w:sz w:val="24"/>
            <w:szCs w:val="24"/>
          </w:rPr>
          <w:t>https://owasp.org/www-project-top-ten/</w:t>
        </w:r>
      </w:hyperlink>
    </w:p>
    <w:p w14:paraId="65283656" w14:textId="368C7020" w:rsidR="0081061A" w:rsidRPr="001A45DF" w:rsidRDefault="0081061A"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r w:rsidRPr="001A45DF">
        <w:rPr>
          <w:rFonts w:cs="Arial"/>
          <w:sz w:val="32"/>
          <w:szCs w:val="32"/>
        </w:rPr>
        <w:t>payment</w:t>
      </w:r>
      <w:r w:rsidR="00ED2129" w:rsidRPr="001A45DF">
        <w:rPr>
          <w:rFonts w:cs="Arial"/>
          <w:sz w:val="32"/>
          <w:szCs w:val="32"/>
        </w:rPr>
        <w:t xml:space="preserve"> AND INVOICING</w:t>
      </w:r>
      <w:bookmarkEnd w:id="33"/>
      <w:r w:rsidR="00ED2129" w:rsidRPr="001A45DF">
        <w:rPr>
          <w:rFonts w:cs="Arial"/>
          <w:sz w:val="32"/>
          <w:szCs w:val="32"/>
        </w:rPr>
        <w:t xml:space="preserve"> </w:t>
      </w:r>
    </w:p>
    <w:p w14:paraId="042CA45C" w14:textId="2BE14A52" w:rsidR="00331523" w:rsidRPr="001A45DF" w:rsidRDefault="0036555C" w:rsidP="000A2AF5">
      <w:pPr>
        <w:pStyle w:val="Heading2"/>
        <w:tabs>
          <w:tab w:val="num" w:pos="709"/>
        </w:tabs>
        <w:spacing w:after="120"/>
        <w:ind w:left="709" w:hanging="709"/>
        <w:rPr>
          <w:sz w:val="24"/>
          <w:szCs w:val="24"/>
        </w:rPr>
      </w:pPr>
      <w:r w:rsidRPr="000A2AF5">
        <w:rPr>
          <w:sz w:val="24"/>
          <w:szCs w:val="24"/>
        </w:rPr>
        <w:t xml:space="preserve">Payment can only be made following satisfactory delivery of </w:t>
      </w:r>
      <w:r w:rsidR="005759C4" w:rsidRPr="000A2AF5">
        <w:rPr>
          <w:sz w:val="24"/>
          <w:szCs w:val="24"/>
        </w:rPr>
        <w:t xml:space="preserve">the </w:t>
      </w:r>
      <w:r w:rsidRPr="000A2AF5">
        <w:rPr>
          <w:sz w:val="24"/>
          <w:szCs w:val="24"/>
        </w:rPr>
        <w:t>pre-agreed</w:t>
      </w:r>
      <w:r w:rsidR="005759C4" w:rsidRPr="000A2AF5">
        <w:rPr>
          <w:sz w:val="24"/>
          <w:szCs w:val="24"/>
        </w:rPr>
        <w:t xml:space="preserve"> </w:t>
      </w:r>
      <w:r w:rsidRPr="000A2AF5">
        <w:rPr>
          <w:sz w:val="24"/>
          <w:szCs w:val="24"/>
        </w:rPr>
        <w:t xml:space="preserve">deliverables. </w:t>
      </w:r>
    </w:p>
    <w:p w14:paraId="359FEC8B" w14:textId="77777777" w:rsidR="002C468D" w:rsidRDefault="002C468D" w:rsidP="000A2AF5">
      <w:pPr>
        <w:pStyle w:val="Heading2"/>
        <w:tabs>
          <w:tab w:val="num" w:pos="709"/>
        </w:tabs>
        <w:spacing w:after="120"/>
        <w:ind w:left="709" w:hanging="709"/>
        <w:rPr>
          <w:sz w:val="24"/>
          <w:szCs w:val="24"/>
        </w:rPr>
      </w:pPr>
      <w:r w:rsidRPr="00093E89">
        <w:rPr>
          <w:sz w:val="24"/>
          <w:szCs w:val="24"/>
        </w:rPr>
        <w:t>A purchase order will be raised and shared with the Supplier. The purchase order number must be displayed on the invoice.</w:t>
      </w:r>
    </w:p>
    <w:p w14:paraId="3A1CAE18" w14:textId="77777777" w:rsidR="00BE4505" w:rsidRDefault="002C468D" w:rsidP="00BE4505">
      <w:pPr>
        <w:spacing w:before="240" w:after="120" w:line="261" w:lineRule="auto"/>
        <w:jc w:val="both"/>
        <w:rPr>
          <w:rFonts w:eastAsia="Arial" w:cs="Arial"/>
          <w:b/>
          <w:color w:val="FF0000"/>
          <w:sz w:val="24"/>
        </w:rPr>
      </w:pPr>
      <w:r w:rsidRPr="00093E89">
        <w:rPr>
          <w:sz w:val="24"/>
        </w:rPr>
        <w:t xml:space="preserve">Invoices should be </w:t>
      </w:r>
      <w:r w:rsidR="002E1441">
        <w:rPr>
          <w:sz w:val="24"/>
        </w:rPr>
        <w:t>addressed</w:t>
      </w:r>
      <w:r w:rsidRPr="00093E89">
        <w:rPr>
          <w:sz w:val="24"/>
        </w:rPr>
        <w:t xml:space="preserve"> to: </w:t>
      </w:r>
      <w:r w:rsidR="00BE4505">
        <w:rPr>
          <w:rFonts w:eastAsia="Arial" w:cs="Arial"/>
          <w:b/>
          <w:color w:val="FF0000"/>
          <w:sz w:val="24"/>
        </w:rPr>
        <w:t>REDACTED TEXT under FOIA Section 40, Personal Information</w:t>
      </w:r>
    </w:p>
    <w:p w14:paraId="4A06E1B4" w14:textId="505A7A8F" w:rsidR="00ED2129" w:rsidRPr="005D042D" w:rsidRDefault="00ED2129" w:rsidP="00BE4505">
      <w:pPr>
        <w:pStyle w:val="Heading2"/>
        <w:numPr>
          <w:ilvl w:val="0"/>
          <w:numId w:val="0"/>
        </w:numPr>
        <w:spacing w:after="120"/>
        <w:ind w:left="709"/>
        <w:rPr>
          <w:sz w:val="24"/>
          <w:szCs w:val="24"/>
        </w:rPr>
      </w:pPr>
      <w:bookmarkStart w:id="35" w:name="_GoBack"/>
      <w:bookmarkEnd w:id="35"/>
    </w:p>
    <w:p w14:paraId="04BBE808" w14:textId="77777777" w:rsidR="00671798" w:rsidRPr="009106C8" w:rsidRDefault="00FE18AC">
      <w:pPr>
        <w:pStyle w:val="Heading1"/>
        <w:spacing w:after="120"/>
        <w:rPr>
          <w:sz w:val="32"/>
          <w:szCs w:val="32"/>
        </w:rPr>
      </w:pPr>
      <w:bookmarkStart w:id="36" w:name="_Toc368573043"/>
      <w:bookmarkStart w:id="37" w:name="_Toc522714852"/>
      <w:bookmarkEnd w:id="24"/>
      <w:bookmarkEnd w:id="34"/>
      <w:r w:rsidRPr="009106C8">
        <w:rPr>
          <w:sz w:val="32"/>
          <w:szCs w:val="32"/>
        </w:rPr>
        <w:t>Location</w:t>
      </w:r>
      <w:bookmarkEnd w:id="36"/>
      <w:bookmarkEnd w:id="37"/>
      <w:r w:rsidRPr="009106C8">
        <w:rPr>
          <w:sz w:val="32"/>
          <w:szCs w:val="32"/>
        </w:rPr>
        <w:t xml:space="preserve"> </w:t>
      </w:r>
    </w:p>
    <w:p w14:paraId="37C13A5F" w14:textId="6B308AA4" w:rsidR="00671798" w:rsidRPr="009106C8" w:rsidRDefault="005D042D">
      <w:pPr>
        <w:pStyle w:val="Heading2"/>
        <w:tabs>
          <w:tab w:val="num" w:pos="709"/>
        </w:tabs>
        <w:spacing w:after="120"/>
        <w:ind w:left="709" w:hanging="709"/>
        <w:rPr>
          <w:sz w:val="24"/>
          <w:szCs w:val="24"/>
        </w:rPr>
      </w:pPr>
      <w:r>
        <w:rPr>
          <w:sz w:val="24"/>
          <w:szCs w:val="24"/>
        </w:rPr>
        <w:t>T</w:t>
      </w:r>
      <w:r w:rsidR="00FE18AC" w:rsidRPr="009106C8">
        <w:rPr>
          <w:sz w:val="24"/>
          <w:szCs w:val="24"/>
        </w:rPr>
        <w:t xml:space="preserve">he Services will be </w:t>
      </w:r>
      <w:r>
        <w:rPr>
          <w:sz w:val="24"/>
          <w:szCs w:val="24"/>
        </w:rPr>
        <w:t>delivered from the Supplier’s location. There is no need to visit CCS offices.</w:t>
      </w:r>
      <w:r w:rsidR="00DE0018">
        <w:rPr>
          <w:sz w:val="24"/>
          <w:szCs w:val="24"/>
        </w:rPr>
        <w:t xml:space="preserve"> Any meetings to agree deliverables will be virtual.</w:t>
      </w:r>
    </w:p>
    <w:p w14:paraId="01C9AEC4" w14:textId="77777777" w:rsidR="002F7AA1" w:rsidRPr="00FD080D" w:rsidRDefault="002F7AA1" w:rsidP="002F7AA1">
      <w:pPr>
        <w:pStyle w:val="Heading2"/>
        <w:numPr>
          <w:ilvl w:val="0"/>
          <w:numId w:val="0"/>
        </w:numPr>
        <w:spacing w:after="120"/>
        <w:rPr>
          <w:highlight w:val="yellow"/>
        </w:rPr>
      </w:pPr>
    </w:p>
    <w:p w14:paraId="31424888" w14:textId="77777777" w:rsidR="002F7AA1" w:rsidRPr="002F4D97" w:rsidRDefault="002F7AA1" w:rsidP="002F7AA1">
      <w:pPr>
        <w:pStyle w:val="Heading1"/>
        <w:numPr>
          <w:ilvl w:val="0"/>
          <w:numId w:val="0"/>
        </w:numPr>
        <w:spacing w:after="120"/>
        <w:ind w:left="720"/>
      </w:pPr>
    </w:p>
    <w:p w14:paraId="21846EE4" w14:textId="77777777" w:rsidR="002F7AA1" w:rsidRDefault="002F7AA1" w:rsidP="00BA689E">
      <w:pPr>
        <w:pStyle w:val="Heading1"/>
        <w:numPr>
          <w:ilvl w:val="0"/>
          <w:numId w:val="0"/>
        </w:numPr>
      </w:pPr>
    </w:p>
    <w:sectPr w:rsidR="002F7AA1" w:rsidSect="00703BFD">
      <w:headerReference w:type="default" r:id="rId12"/>
      <w:footerReference w:type="default" r:id="rId13"/>
      <w:endnotePr>
        <w:numFmt w:val="decimal"/>
      </w:endnotePr>
      <w:pgSz w:w="11909" w:h="16834" w:code="9"/>
      <w:pgMar w:top="1440" w:right="1440" w:bottom="1559" w:left="1440" w:header="425" w:footer="431" w:gutter="0"/>
      <w:pgNumType w:start="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A9CBE" w14:textId="77777777" w:rsidR="00534086" w:rsidRDefault="00534086">
      <w:pPr>
        <w:spacing w:line="20" w:lineRule="exact"/>
      </w:pPr>
    </w:p>
  </w:endnote>
  <w:endnote w:type="continuationSeparator" w:id="0">
    <w:p w14:paraId="3790FA14" w14:textId="77777777" w:rsidR="00534086" w:rsidRDefault="00534086">
      <w:pPr>
        <w:spacing w:line="20" w:lineRule="exact"/>
      </w:pPr>
      <w:r>
        <w:t xml:space="preserve"> </w:t>
      </w:r>
    </w:p>
  </w:endnote>
  <w:endnote w:type="continuationNotice" w:id="1">
    <w:p w14:paraId="79D397F3" w14:textId="77777777" w:rsidR="00534086" w:rsidRDefault="00534086">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713824"/>
      <w:docPartObj>
        <w:docPartGallery w:val="Page Numbers (Bottom of Page)"/>
        <w:docPartUnique/>
      </w:docPartObj>
    </w:sdtPr>
    <w:sdtEndPr>
      <w:rPr>
        <w:noProof/>
      </w:rPr>
    </w:sdtEndPr>
    <w:sdtContent>
      <w:p w14:paraId="5E3BDC75" w14:textId="030527A3" w:rsidR="00C52C2C" w:rsidRDefault="00C52C2C" w:rsidP="00985B4D">
        <w:pPr>
          <w:pStyle w:val="Footer"/>
          <w:jc w:val="center"/>
        </w:pPr>
        <w:r>
          <w:rPr>
            <w:noProof/>
            <w:lang w:eastAsia="en-GB"/>
          </w:rPr>
          <mc:AlternateContent>
            <mc:Choice Requires="wps">
              <w:drawing>
                <wp:anchor distT="0" distB="0" distL="114300" distR="114300" simplePos="0" relativeHeight="251658240" behindDoc="0" locked="0" layoutInCell="1" allowOverlap="1" wp14:anchorId="77CE4AA3" wp14:editId="0678E03F">
                  <wp:simplePos x="0" y="0"/>
                  <wp:positionH relativeFrom="column">
                    <wp:posOffset>-28575</wp:posOffset>
                  </wp:positionH>
                  <wp:positionV relativeFrom="paragraph">
                    <wp:posOffset>46355</wp:posOffset>
                  </wp:positionV>
                  <wp:extent cx="5743575" cy="95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57435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CDB84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3.65pt" to="450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1gcuAEAALoDAAAOAAAAZHJzL2Uyb0RvYy54bWysU02P0zAQvSPxHyzfadJAWIia7qEruCCo&#10;2OUHeJ1xY+EvjU3T/nvGTptFgBBCXByP/d7MvOfJ5vZkDTsCRu1dz9ermjNw0g/aHXr+5eHdizec&#10;xSTcIIx30PMzRH67ff5sM4UOGj96MwAySuJiN4WejymFrqqiHMGKuPIBHF0qj1YkCvFQDSgmym5N&#10;1dT162ryOAT0EmKk07v5km9LfqVApk9KRUjM9Jx6S2XFsj7mtdpuRHdAEUYtL22If+jCCu2o6JLq&#10;TiTBvqH+JZXVEn30Kq2kt5VXSksoGkjNuv5Jzf0oAhQtZE4Mi03x/6WVH497ZHroecOZE5ae6D6h&#10;0IcxsZ13jgz0yJrs0xRiR/Cd2+MlimGPWfRJoc1fksNOxdvz4i2cEpN02N68etnetJxJunvbNm1O&#10;WT1xA8b0HrxledNzo11WLjpx/BDTDL1CiJd7mauXXTobyGDjPoMiNVRvXdhljmBnkB0FTcDwdX0p&#10;W5CZorQxC6n+M+mCzTQos/W3xAVdKnqXFqLVzuPvqqbTtVU146+qZ61Z9qMfzuUtih00IMXQyzDn&#10;CfwxLvSnX277HQAA//8DAFBLAwQUAAYACAAAACEAXyOlStwAAAAGAQAADwAAAGRycy9kb3ducmV2&#10;LnhtbEyPMU/DMBCFdyT+g3VI3VobCjSEOBWiZYIhBAZGNz6SqPE5it0k8Os5JhhP7+l732Xb2XVi&#10;xCG0njRcrhQIpMrblmoN729PywREiIas6Tyhhi8MsM3PzzKTWj/RK45lrAVDKKRGQxNjn0oZqgad&#10;CSvfI3H26QdnIp9DLe1gJoa7Tl4pdSudaYkXGtPjY4PVsTw5DZv9c1n00+7lu5AbWRSjj8nxQ+vF&#10;xfxwDyLiHP/K8KvP6pCz08GfyAbRaVhe33CTWWsQHN8pxa8dNCQJyDyT//XzHwAAAP//AwBQSwEC&#10;LQAUAAYACAAAACEAtoM4kv4AAADhAQAAEwAAAAAAAAAAAAAAAAAAAAAAW0NvbnRlbnRfVHlwZXNd&#10;LnhtbFBLAQItABQABgAIAAAAIQA4/SH/1gAAAJQBAAALAAAAAAAAAAAAAAAAAC8BAABfcmVscy8u&#10;cmVsc1BLAQItABQABgAIAAAAIQBEz1gcuAEAALoDAAAOAAAAAAAAAAAAAAAAAC4CAABkcnMvZTJv&#10;RG9jLnhtbFBLAQItABQABgAIAAAAIQBfI6VK3AAAAAYBAAAPAAAAAAAAAAAAAAAAABIEAABkcnMv&#10;ZG93bnJldi54bWxQSwUGAAAAAAQABADzAAAAGwUAAAAA&#10;" strokecolor="black [3040]"/>
              </w:pict>
            </mc:Fallback>
          </mc:AlternateContent>
        </w:r>
      </w:p>
      <w:p w14:paraId="6318F05F" w14:textId="39855BD5" w:rsidR="00C52C2C" w:rsidRPr="00985B4D" w:rsidRDefault="00C52C2C" w:rsidP="00985B4D">
        <w:pPr>
          <w:pStyle w:val="Footer"/>
          <w:jc w:val="center"/>
          <w:rPr>
            <w:sz w:val="20"/>
            <w:szCs w:val="20"/>
          </w:rPr>
        </w:pPr>
        <w:r w:rsidRPr="00985B4D">
          <w:rPr>
            <w:sz w:val="20"/>
            <w:szCs w:val="20"/>
          </w:rPr>
          <w:t>OFFICIAL</w:t>
        </w:r>
      </w:p>
      <w:p w14:paraId="42F04C30" w14:textId="77777777" w:rsidR="009E1D0C" w:rsidRDefault="009E1D0C" w:rsidP="009E1D0C">
        <w:pPr>
          <w:tabs>
            <w:tab w:val="center" w:pos="4513"/>
            <w:tab w:val="right" w:pos="9026"/>
          </w:tabs>
          <w:rPr>
            <w:rFonts w:eastAsia="Arial" w:cs="Arial"/>
            <w:sz w:val="20"/>
            <w:szCs w:val="20"/>
            <w:lang w:eastAsia="en-GB"/>
          </w:rPr>
        </w:pPr>
        <w:r>
          <w:rPr>
            <w:rFonts w:eastAsia="Arial" w:cs="Arial"/>
            <w:sz w:val="20"/>
            <w:szCs w:val="20"/>
          </w:rPr>
          <w:t>RM6126 - Research &amp; Insights DPS</w:t>
        </w:r>
      </w:p>
      <w:p w14:paraId="17A7B404" w14:textId="77777777" w:rsidR="009E1D0C" w:rsidRDefault="009E1D0C" w:rsidP="009E1D0C">
        <w:pPr>
          <w:tabs>
            <w:tab w:val="center" w:pos="4513"/>
            <w:tab w:val="right" w:pos="9026"/>
          </w:tabs>
          <w:rPr>
            <w:rFonts w:eastAsia="Arial" w:cs="Arial"/>
            <w:sz w:val="20"/>
            <w:szCs w:val="20"/>
          </w:rPr>
        </w:pPr>
        <w:r>
          <w:rPr>
            <w:rFonts w:eastAsia="Arial" w:cs="Arial"/>
            <w:sz w:val="20"/>
            <w:szCs w:val="20"/>
          </w:rPr>
          <w:t>Project Version: v1.0</w:t>
        </w:r>
      </w:p>
      <w:p w14:paraId="42D6E6E6" w14:textId="1AB1A009" w:rsidR="00C52C2C" w:rsidRPr="00985B4D" w:rsidRDefault="009E1D0C" w:rsidP="009E1D0C">
        <w:pPr>
          <w:pStyle w:val="Footer"/>
          <w:rPr>
            <w:sz w:val="20"/>
            <w:szCs w:val="20"/>
          </w:rPr>
        </w:pPr>
        <w:r>
          <w:rPr>
            <w:rFonts w:eastAsia="Arial" w:cs="Arial"/>
            <w:color w:val="000000"/>
            <w:sz w:val="20"/>
            <w:szCs w:val="20"/>
          </w:rPr>
          <w:t>Model Version: v1.0</w:t>
        </w:r>
        <w:r w:rsidR="00B574FD">
          <w:rPr>
            <w:sz w:val="20"/>
            <w:szCs w:val="20"/>
          </w:rPr>
          <w:tab/>
        </w:r>
      </w:p>
      <w:p w14:paraId="5214230D" w14:textId="0A7ED596" w:rsidR="00C52C2C" w:rsidRDefault="00534086" w:rsidP="00985B4D">
        <w:pPr>
          <w:pStyle w:val="Footer"/>
          <w:jc w:val="center"/>
        </w:pPr>
      </w:p>
    </w:sdtContent>
  </w:sdt>
  <w:p w14:paraId="6CEF1DBF" w14:textId="5C05167F" w:rsidR="00C52C2C" w:rsidRPr="002933F8" w:rsidRDefault="00A52115" w:rsidP="00A52115">
    <w:pPr>
      <w:pStyle w:val="Footer"/>
      <w:tabs>
        <w:tab w:val="clear" w:pos="4153"/>
        <w:tab w:val="clear" w:pos="8306"/>
        <w:tab w:val="left" w:pos="643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659BF" w14:textId="77777777" w:rsidR="00534086" w:rsidRDefault="00534086">
      <w:r>
        <w:separator/>
      </w:r>
    </w:p>
  </w:footnote>
  <w:footnote w:type="continuationSeparator" w:id="0">
    <w:p w14:paraId="436F1018" w14:textId="77777777" w:rsidR="00534086" w:rsidRDefault="00534086">
      <w:r>
        <w:continuationSeparator/>
      </w:r>
    </w:p>
  </w:footnote>
  <w:footnote w:type="continuationNotice" w:id="1">
    <w:p w14:paraId="41D77BF3" w14:textId="77777777" w:rsidR="00534086" w:rsidRDefault="005340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51594" w14:textId="77777777" w:rsidR="009E1D0C" w:rsidRDefault="009E1D0C" w:rsidP="009E1D0C">
    <w:pPr>
      <w:tabs>
        <w:tab w:val="center" w:pos="4513"/>
        <w:tab w:val="right" w:pos="9026"/>
      </w:tabs>
      <w:rPr>
        <w:rFonts w:eastAsia="Arial" w:cs="Arial"/>
        <w:color w:val="000000"/>
        <w:sz w:val="20"/>
        <w:szCs w:val="20"/>
        <w:lang w:eastAsia="en-GB"/>
      </w:rPr>
    </w:pPr>
    <w:r>
      <w:rPr>
        <w:rFonts w:eastAsia="Arial" w:cs="Arial"/>
        <w:color w:val="000000"/>
        <w:sz w:val="20"/>
        <w:szCs w:val="20"/>
      </w:rPr>
      <w:t>Order Schedule 20 (Order Specification)</w:t>
    </w:r>
  </w:p>
  <w:p w14:paraId="51A99BBD" w14:textId="77777777" w:rsidR="009E1D0C" w:rsidRDefault="009E1D0C" w:rsidP="009E1D0C">
    <w:pPr>
      <w:tabs>
        <w:tab w:val="center" w:pos="4513"/>
        <w:tab w:val="right" w:pos="9026"/>
      </w:tabs>
      <w:rPr>
        <w:rFonts w:eastAsia="Arial" w:cs="Arial"/>
        <w:color w:val="000000"/>
        <w:sz w:val="20"/>
        <w:szCs w:val="20"/>
      </w:rPr>
    </w:pPr>
    <w:r>
      <w:rPr>
        <w:rFonts w:eastAsia="Arial" w:cs="Arial"/>
        <w:color w:val="000000"/>
        <w:sz w:val="20"/>
        <w:szCs w:val="20"/>
      </w:rPr>
      <w:t>Crown Copyright 2021</w:t>
    </w:r>
  </w:p>
  <w:p w14:paraId="605B3446" w14:textId="1C5596A0" w:rsidR="00C52C2C" w:rsidRPr="009D0EAE" w:rsidRDefault="00C52C2C" w:rsidP="00F946AC">
    <w:pPr>
      <w:pStyle w:val="Header"/>
      <w:jc w:val="center"/>
      <w:rPr>
        <w:rFonts w:cs="Arial"/>
        <w:sz w:val="20"/>
        <w:szCs w:val="20"/>
        <w:highlight w:val="yellow"/>
      </w:rPr>
    </w:pPr>
  </w:p>
  <w:p w14:paraId="6F1572B1" w14:textId="4D54AA85" w:rsidR="00C52C2C" w:rsidRPr="00074357" w:rsidRDefault="00C52C2C" w:rsidP="000743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6"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0" w15:restartNumberingAfterBreak="0">
    <w:nsid w:val="12C12B35"/>
    <w:multiLevelType w:val="hybridMultilevel"/>
    <w:tmpl w:val="8E360E74"/>
    <w:name w:val="Definition Numbering List"/>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F7771A"/>
    <w:multiLevelType w:val="hybridMultilevel"/>
    <w:tmpl w:val="00004366"/>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2" w15:restartNumberingAfterBreak="0">
    <w:nsid w:val="200A52BF"/>
    <w:multiLevelType w:val="multilevel"/>
    <w:tmpl w:val="4A2A944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3"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14"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5"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6"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7"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18"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9" w15:restartNumberingAfterBreak="0">
    <w:nsid w:val="3CDD2B66"/>
    <w:multiLevelType w:val="hybridMultilevel"/>
    <w:tmpl w:val="40AEDF9E"/>
    <w:lvl w:ilvl="0" w:tplc="FF006FFC">
      <w:start w:val="1"/>
      <w:numFmt w:val="bullet"/>
      <w:pStyle w:val="StyleHeading3Arial11ptAutoLeft0cmFirstline0cm"/>
      <w:lvlText w:val=""/>
      <w:lvlJc w:val="left"/>
      <w:pPr>
        <w:tabs>
          <w:tab w:val="num" w:pos="720"/>
        </w:tabs>
        <w:ind w:left="720" w:hanging="360"/>
      </w:pPr>
      <w:rPr>
        <w:rFonts w:ascii="Symbol" w:hAnsi="Symbol" w:hint="default"/>
      </w:rPr>
    </w:lvl>
    <w:lvl w:ilvl="1" w:tplc="8CC27CB2" w:tentative="1">
      <w:start w:val="1"/>
      <w:numFmt w:val="bullet"/>
      <w:lvlText w:val="o"/>
      <w:lvlJc w:val="left"/>
      <w:pPr>
        <w:tabs>
          <w:tab w:val="num" w:pos="1440"/>
        </w:tabs>
        <w:ind w:left="1440" w:hanging="360"/>
      </w:pPr>
      <w:rPr>
        <w:rFonts w:ascii="Courier New" w:hAnsi="Courier New" w:cs="Courier New" w:hint="default"/>
      </w:rPr>
    </w:lvl>
    <w:lvl w:ilvl="2" w:tplc="4426DA7E" w:tentative="1">
      <w:start w:val="1"/>
      <w:numFmt w:val="bullet"/>
      <w:lvlText w:val=""/>
      <w:lvlJc w:val="left"/>
      <w:pPr>
        <w:tabs>
          <w:tab w:val="num" w:pos="2160"/>
        </w:tabs>
        <w:ind w:left="2160" w:hanging="360"/>
      </w:pPr>
      <w:rPr>
        <w:rFonts w:ascii="Wingdings" w:hAnsi="Wingdings" w:hint="default"/>
      </w:rPr>
    </w:lvl>
    <w:lvl w:ilvl="3" w:tplc="C0F055B2" w:tentative="1">
      <w:start w:val="1"/>
      <w:numFmt w:val="bullet"/>
      <w:lvlText w:val=""/>
      <w:lvlJc w:val="left"/>
      <w:pPr>
        <w:tabs>
          <w:tab w:val="num" w:pos="2880"/>
        </w:tabs>
        <w:ind w:left="2880" w:hanging="360"/>
      </w:pPr>
      <w:rPr>
        <w:rFonts w:ascii="Symbol" w:hAnsi="Symbol" w:hint="default"/>
      </w:rPr>
    </w:lvl>
    <w:lvl w:ilvl="4" w:tplc="F17828D0" w:tentative="1">
      <w:start w:val="1"/>
      <w:numFmt w:val="bullet"/>
      <w:lvlText w:val="o"/>
      <w:lvlJc w:val="left"/>
      <w:pPr>
        <w:tabs>
          <w:tab w:val="num" w:pos="3600"/>
        </w:tabs>
        <w:ind w:left="3600" w:hanging="360"/>
      </w:pPr>
      <w:rPr>
        <w:rFonts w:ascii="Courier New" w:hAnsi="Courier New" w:cs="Courier New" w:hint="default"/>
      </w:rPr>
    </w:lvl>
    <w:lvl w:ilvl="5" w:tplc="255A632A" w:tentative="1">
      <w:start w:val="1"/>
      <w:numFmt w:val="bullet"/>
      <w:lvlText w:val=""/>
      <w:lvlJc w:val="left"/>
      <w:pPr>
        <w:tabs>
          <w:tab w:val="num" w:pos="4320"/>
        </w:tabs>
        <w:ind w:left="4320" w:hanging="360"/>
      </w:pPr>
      <w:rPr>
        <w:rFonts w:ascii="Wingdings" w:hAnsi="Wingdings" w:hint="default"/>
      </w:rPr>
    </w:lvl>
    <w:lvl w:ilvl="6" w:tplc="B844B20A" w:tentative="1">
      <w:start w:val="1"/>
      <w:numFmt w:val="bullet"/>
      <w:lvlText w:val=""/>
      <w:lvlJc w:val="left"/>
      <w:pPr>
        <w:tabs>
          <w:tab w:val="num" w:pos="5040"/>
        </w:tabs>
        <w:ind w:left="5040" w:hanging="360"/>
      </w:pPr>
      <w:rPr>
        <w:rFonts w:ascii="Symbol" w:hAnsi="Symbol" w:hint="default"/>
      </w:rPr>
    </w:lvl>
    <w:lvl w:ilvl="7" w:tplc="C98223D6" w:tentative="1">
      <w:start w:val="1"/>
      <w:numFmt w:val="bullet"/>
      <w:lvlText w:val="o"/>
      <w:lvlJc w:val="left"/>
      <w:pPr>
        <w:tabs>
          <w:tab w:val="num" w:pos="5760"/>
        </w:tabs>
        <w:ind w:left="5760" w:hanging="360"/>
      </w:pPr>
      <w:rPr>
        <w:rFonts w:ascii="Courier New" w:hAnsi="Courier New" w:cs="Courier New" w:hint="default"/>
      </w:rPr>
    </w:lvl>
    <w:lvl w:ilvl="8" w:tplc="309E80E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8B5A2B"/>
    <w:multiLevelType w:val="multilevel"/>
    <w:tmpl w:val="D326ECB2"/>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1" w15:restartNumberingAfterBreak="0">
    <w:nsid w:val="4A376A8D"/>
    <w:multiLevelType w:val="multilevel"/>
    <w:tmpl w:val="2796324C"/>
    <w:name w:val="Recital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5C7703"/>
    <w:multiLevelType w:val="multilevel"/>
    <w:tmpl w:val="E4A8C09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4B6C2C5C"/>
    <w:multiLevelType w:val="multilevel"/>
    <w:tmpl w:val="1332CCD4"/>
    <w:name w:val="Plato Schedule Numbering List"/>
    <w:numStyleLink w:val="111111"/>
  </w:abstractNum>
  <w:abstractNum w:abstractNumId="24" w15:restartNumberingAfterBreak="0">
    <w:nsid w:val="50965CCA"/>
    <w:multiLevelType w:val="multilevel"/>
    <w:tmpl w:val="1332CCD4"/>
    <w:name w:val="Appendicies Heading List"/>
    <w:numStyleLink w:val="111111"/>
  </w:abstractNum>
  <w:abstractNum w:abstractNumId="25" w15:restartNumberingAfterBreak="0">
    <w:nsid w:val="51200365"/>
    <w:multiLevelType w:val="multilevel"/>
    <w:tmpl w:val="6B285866"/>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287"/>
        </w:tabs>
        <w:ind w:left="1287" w:hanging="720"/>
      </w:pPr>
      <w:rPr>
        <w:rFonts w:hint="default"/>
        <w:caps w:val="0"/>
        <w:effect w:val="none"/>
      </w:rPr>
    </w:lvl>
    <w:lvl w:ilvl="2">
      <w:start w:val="1"/>
      <w:numFmt w:val="decimal"/>
      <w:pStyle w:val="Heading3"/>
      <w:lvlText w:val="%1.%2.%3"/>
      <w:lvlJc w:val="left"/>
      <w:pPr>
        <w:tabs>
          <w:tab w:val="num" w:pos="-1035"/>
        </w:tabs>
        <w:ind w:left="-1035" w:hanging="1080"/>
      </w:pPr>
      <w:rPr>
        <w:rFonts w:hint="default"/>
        <w:b w:val="0"/>
        <w:caps w:val="0"/>
        <w:effect w:val="none"/>
      </w:rPr>
    </w:lvl>
    <w:lvl w:ilvl="3">
      <w:start w:val="1"/>
      <w:numFmt w:val="decimal"/>
      <w:pStyle w:val="Heading4"/>
      <w:lvlText w:val="%1.%2.%3.%4"/>
      <w:lvlJc w:val="left"/>
      <w:pPr>
        <w:tabs>
          <w:tab w:val="num" w:pos="45"/>
        </w:tabs>
        <w:ind w:left="45" w:hanging="1080"/>
      </w:pPr>
      <w:rPr>
        <w:rFonts w:hint="default"/>
        <w:caps w:val="0"/>
        <w:effect w:val="none"/>
      </w:rPr>
    </w:lvl>
    <w:lvl w:ilvl="4">
      <w:start w:val="1"/>
      <w:numFmt w:val="lowerLetter"/>
      <w:pStyle w:val="Heading5"/>
      <w:lvlText w:val="(%5)"/>
      <w:lvlJc w:val="left"/>
      <w:pPr>
        <w:tabs>
          <w:tab w:val="num" w:pos="765"/>
        </w:tabs>
        <w:ind w:left="765" w:hanging="720"/>
      </w:pPr>
      <w:rPr>
        <w:rFonts w:hint="default"/>
        <w:caps w:val="0"/>
        <w:effect w:val="none"/>
      </w:rPr>
    </w:lvl>
    <w:lvl w:ilvl="5">
      <w:start w:val="1"/>
      <w:numFmt w:val="lowerRoman"/>
      <w:pStyle w:val="Heading6"/>
      <w:lvlText w:val="(%6)"/>
      <w:lvlJc w:val="left"/>
      <w:pPr>
        <w:tabs>
          <w:tab w:val="num" w:pos="1485"/>
        </w:tabs>
        <w:ind w:left="1485" w:hanging="720"/>
      </w:pPr>
      <w:rPr>
        <w:rFonts w:hint="default"/>
        <w:caps w:val="0"/>
        <w:effect w:val="none"/>
      </w:rPr>
    </w:lvl>
    <w:lvl w:ilvl="6">
      <w:start w:val="1"/>
      <w:numFmt w:val="decimal"/>
      <w:pStyle w:val="Heading7"/>
      <w:lvlText w:val="(%7)"/>
      <w:lvlJc w:val="left"/>
      <w:pPr>
        <w:tabs>
          <w:tab w:val="num" w:pos="2205"/>
        </w:tabs>
        <w:ind w:left="2205" w:hanging="720"/>
      </w:pPr>
      <w:rPr>
        <w:rFonts w:hint="default"/>
        <w:caps w:val="0"/>
        <w:effect w:val="none"/>
      </w:rPr>
    </w:lvl>
    <w:lvl w:ilvl="7">
      <w:start w:val="1"/>
      <w:numFmt w:val="none"/>
      <w:pStyle w:val="Heading8"/>
      <w:lvlText w:val=""/>
      <w:lvlJc w:val="left"/>
      <w:pPr>
        <w:tabs>
          <w:tab w:val="num" w:pos="2205"/>
        </w:tabs>
        <w:ind w:left="2205" w:hanging="720"/>
      </w:pPr>
      <w:rPr>
        <w:rFonts w:hint="default"/>
        <w:caps w:val="0"/>
        <w:effect w:val="none"/>
      </w:rPr>
    </w:lvl>
    <w:lvl w:ilvl="8">
      <w:start w:val="1"/>
      <w:numFmt w:val="none"/>
      <w:pStyle w:val="Heading9"/>
      <w:lvlText w:val=""/>
      <w:lvlJc w:val="left"/>
      <w:pPr>
        <w:tabs>
          <w:tab w:val="num" w:pos="2205"/>
        </w:tabs>
        <w:ind w:left="2205" w:hanging="720"/>
      </w:pPr>
      <w:rPr>
        <w:rFonts w:hint="default"/>
        <w:caps w:val="0"/>
        <w:effect w:val="none"/>
      </w:rPr>
    </w:lvl>
  </w:abstractNum>
  <w:abstractNum w:abstractNumId="26" w15:restartNumberingAfterBreak="0">
    <w:nsid w:val="582D7ED4"/>
    <w:multiLevelType w:val="hybridMultilevel"/>
    <w:tmpl w:val="B5E45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B93432"/>
    <w:multiLevelType w:val="hybridMultilevel"/>
    <w:tmpl w:val="6030A292"/>
    <w:lvl w:ilvl="0" w:tplc="0809000F">
      <w:start w:val="1"/>
      <w:numFmt w:val="bullet"/>
      <w:pStyle w:val="PQQbullet"/>
      <w:lvlText w:val=""/>
      <w:lvlJc w:val="left"/>
      <w:pPr>
        <w:tabs>
          <w:tab w:val="num" w:pos="1372"/>
        </w:tabs>
        <w:ind w:left="1372" w:hanging="532"/>
      </w:pPr>
      <w:rPr>
        <w:rFonts w:ascii="Symbol" w:hAnsi="Symbol" w:hint="default"/>
      </w:rPr>
    </w:lvl>
    <w:lvl w:ilvl="1" w:tplc="08090019">
      <w:start w:val="1"/>
      <w:numFmt w:val="bullet"/>
      <w:lvlText w:val="o"/>
      <w:lvlJc w:val="left"/>
      <w:pPr>
        <w:tabs>
          <w:tab w:val="num" w:pos="1658"/>
        </w:tabs>
        <w:ind w:left="1658" w:hanging="360"/>
      </w:pPr>
      <w:rPr>
        <w:rFonts w:ascii="Courier New" w:hAnsi="Courier New" w:cs="Courier New"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8" w15:restartNumberingAfterBreak="0">
    <w:nsid w:val="5F6F7512"/>
    <w:multiLevelType w:val="hybridMultilevel"/>
    <w:tmpl w:val="EAF093EC"/>
    <w:name w:val="List Bullet "/>
    <w:lvl w:ilvl="0" w:tplc="02722598">
      <w:start w:val="1"/>
      <w:numFmt w:val="bullet"/>
      <w:lvlText w:val=""/>
      <w:lvlJc w:val="left"/>
      <w:pPr>
        <w:ind w:left="1798" w:hanging="360"/>
      </w:pPr>
      <w:rPr>
        <w:rFonts w:ascii="Symbol" w:hAnsi="Symbol" w:hint="default"/>
      </w:rPr>
    </w:lvl>
    <w:lvl w:ilvl="1" w:tplc="8370D526" w:tentative="1">
      <w:start w:val="1"/>
      <w:numFmt w:val="bullet"/>
      <w:lvlText w:val="o"/>
      <w:lvlJc w:val="left"/>
      <w:pPr>
        <w:ind w:left="2518" w:hanging="360"/>
      </w:pPr>
      <w:rPr>
        <w:rFonts w:ascii="Courier New" w:hAnsi="Courier New" w:cs="Courier New" w:hint="default"/>
      </w:rPr>
    </w:lvl>
    <w:lvl w:ilvl="2" w:tplc="C4F47C34" w:tentative="1">
      <w:start w:val="1"/>
      <w:numFmt w:val="bullet"/>
      <w:lvlText w:val=""/>
      <w:lvlJc w:val="left"/>
      <w:pPr>
        <w:ind w:left="3238" w:hanging="360"/>
      </w:pPr>
      <w:rPr>
        <w:rFonts w:ascii="Wingdings" w:hAnsi="Wingdings" w:hint="default"/>
      </w:rPr>
    </w:lvl>
    <w:lvl w:ilvl="3" w:tplc="7DE8A4EC" w:tentative="1">
      <w:start w:val="1"/>
      <w:numFmt w:val="bullet"/>
      <w:lvlText w:val=""/>
      <w:lvlJc w:val="left"/>
      <w:pPr>
        <w:ind w:left="3958" w:hanging="360"/>
      </w:pPr>
      <w:rPr>
        <w:rFonts w:ascii="Symbol" w:hAnsi="Symbol" w:hint="default"/>
      </w:rPr>
    </w:lvl>
    <w:lvl w:ilvl="4" w:tplc="84229B94" w:tentative="1">
      <w:start w:val="1"/>
      <w:numFmt w:val="bullet"/>
      <w:lvlText w:val="o"/>
      <w:lvlJc w:val="left"/>
      <w:pPr>
        <w:ind w:left="4678" w:hanging="360"/>
      </w:pPr>
      <w:rPr>
        <w:rFonts w:ascii="Courier New" w:hAnsi="Courier New" w:cs="Courier New" w:hint="default"/>
      </w:rPr>
    </w:lvl>
    <w:lvl w:ilvl="5" w:tplc="1874970C" w:tentative="1">
      <w:start w:val="1"/>
      <w:numFmt w:val="bullet"/>
      <w:lvlText w:val=""/>
      <w:lvlJc w:val="left"/>
      <w:pPr>
        <w:ind w:left="5398" w:hanging="360"/>
      </w:pPr>
      <w:rPr>
        <w:rFonts w:ascii="Wingdings" w:hAnsi="Wingdings" w:hint="default"/>
      </w:rPr>
    </w:lvl>
    <w:lvl w:ilvl="6" w:tplc="3F7E57DA" w:tentative="1">
      <w:start w:val="1"/>
      <w:numFmt w:val="bullet"/>
      <w:lvlText w:val=""/>
      <w:lvlJc w:val="left"/>
      <w:pPr>
        <w:ind w:left="6118" w:hanging="360"/>
      </w:pPr>
      <w:rPr>
        <w:rFonts w:ascii="Symbol" w:hAnsi="Symbol" w:hint="default"/>
      </w:rPr>
    </w:lvl>
    <w:lvl w:ilvl="7" w:tplc="BE0A2082" w:tentative="1">
      <w:start w:val="1"/>
      <w:numFmt w:val="bullet"/>
      <w:lvlText w:val="o"/>
      <w:lvlJc w:val="left"/>
      <w:pPr>
        <w:ind w:left="6838" w:hanging="360"/>
      </w:pPr>
      <w:rPr>
        <w:rFonts w:ascii="Courier New" w:hAnsi="Courier New" w:cs="Courier New" w:hint="default"/>
      </w:rPr>
    </w:lvl>
    <w:lvl w:ilvl="8" w:tplc="9BC2FD36" w:tentative="1">
      <w:start w:val="1"/>
      <w:numFmt w:val="bullet"/>
      <w:lvlText w:val=""/>
      <w:lvlJc w:val="left"/>
      <w:pPr>
        <w:ind w:left="7558" w:hanging="360"/>
      </w:pPr>
      <w:rPr>
        <w:rFonts w:ascii="Wingdings" w:hAnsi="Wingdings" w:hint="default"/>
      </w:rPr>
    </w:lvl>
  </w:abstractNum>
  <w:abstractNum w:abstractNumId="29"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642353F1"/>
    <w:multiLevelType w:val="multilevel"/>
    <w:tmpl w:val="2876C0C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6EA20FD0"/>
    <w:multiLevelType w:val="multilevel"/>
    <w:tmpl w:val="8216EAB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7A6419BA"/>
    <w:multiLevelType w:val="multilevel"/>
    <w:tmpl w:val="7882764E"/>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bullet"/>
      <w:lvlText w:val="-"/>
      <w:lvlJc w:val="left"/>
      <w:pPr>
        <w:tabs>
          <w:tab w:val="num" w:pos="1800"/>
        </w:tabs>
        <w:ind w:left="1800" w:hanging="1080"/>
      </w:pPr>
      <w:rPr>
        <w:rFonts w:ascii="Courier New" w:hAnsi="Courier New"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3"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34" w15:restartNumberingAfterBreak="0">
    <w:nsid w:val="7DF03A1D"/>
    <w:multiLevelType w:val="hybridMultilevel"/>
    <w:tmpl w:val="766ED946"/>
    <w:name w:val="SchHead Numbering List"/>
    <w:lvl w:ilvl="0" w:tplc="2C60E2B8">
      <w:start w:val="6"/>
      <w:numFmt w:val="decimal"/>
      <w:lvlText w:val="%1."/>
      <w:lvlJc w:val="left"/>
      <w:pPr>
        <w:ind w:left="1440" w:hanging="360"/>
      </w:pPr>
      <w:rPr>
        <w:rFonts w:hint="default"/>
      </w:rPr>
    </w:lvl>
    <w:lvl w:ilvl="1" w:tplc="47F63B60" w:tentative="1">
      <w:start w:val="1"/>
      <w:numFmt w:val="lowerLetter"/>
      <w:lvlText w:val="%2."/>
      <w:lvlJc w:val="left"/>
      <w:pPr>
        <w:ind w:left="1440" w:hanging="360"/>
      </w:pPr>
    </w:lvl>
    <w:lvl w:ilvl="2" w:tplc="1D56D010" w:tentative="1">
      <w:start w:val="1"/>
      <w:numFmt w:val="lowerRoman"/>
      <w:lvlText w:val="%3."/>
      <w:lvlJc w:val="right"/>
      <w:pPr>
        <w:ind w:left="2160" w:hanging="180"/>
      </w:pPr>
    </w:lvl>
    <w:lvl w:ilvl="3" w:tplc="929049B8" w:tentative="1">
      <w:start w:val="1"/>
      <w:numFmt w:val="decimal"/>
      <w:lvlText w:val="%4."/>
      <w:lvlJc w:val="left"/>
      <w:pPr>
        <w:ind w:left="2880" w:hanging="360"/>
      </w:pPr>
    </w:lvl>
    <w:lvl w:ilvl="4" w:tplc="7408FB32" w:tentative="1">
      <w:start w:val="1"/>
      <w:numFmt w:val="lowerLetter"/>
      <w:lvlText w:val="%5."/>
      <w:lvlJc w:val="left"/>
      <w:pPr>
        <w:ind w:left="3600" w:hanging="360"/>
      </w:pPr>
    </w:lvl>
    <w:lvl w:ilvl="5" w:tplc="326E0D78" w:tentative="1">
      <w:start w:val="1"/>
      <w:numFmt w:val="lowerRoman"/>
      <w:lvlText w:val="%6."/>
      <w:lvlJc w:val="right"/>
      <w:pPr>
        <w:ind w:left="4320" w:hanging="180"/>
      </w:pPr>
    </w:lvl>
    <w:lvl w:ilvl="6" w:tplc="2D1E54E6" w:tentative="1">
      <w:start w:val="1"/>
      <w:numFmt w:val="decimal"/>
      <w:lvlText w:val="%7."/>
      <w:lvlJc w:val="left"/>
      <w:pPr>
        <w:ind w:left="5040" w:hanging="360"/>
      </w:pPr>
    </w:lvl>
    <w:lvl w:ilvl="7" w:tplc="9012786C" w:tentative="1">
      <w:start w:val="1"/>
      <w:numFmt w:val="lowerLetter"/>
      <w:lvlText w:val="%8."/>
      <w:lvlJc w:val="left"/>
      <w:pPr>
        <w:ind w:left="5760" w:hanging="360"/>
      </w:pPr>
    </w:lvl>
    <w:lvl w:ilvl="8" w:tplc="425AD5CC" w:tentative="1">
      <w:start w:val="1"/>
      <w:numFmt w:val="lowerRoman"/>
      <w:lvlText w:val="%9."/>
      <w:lvlJc w:val="right"/>
      <w:pPr>
        <w:ind w:left="6480" w:hanging="180"/>
      </w:pPr>
    </w:lvl>
  </w:abstractNum>
  <w:num w:numId="1">
    <w:abstractNumId w:val="6"/>
  </w:num>
  <w:num w:numId="2">
    <w:abstractNumId w:val="25"/>
  </w:num>
  <w:num w:numId="3">
    <w:abstractNumId w:val="15"/>
  </w:num>
  <w:num w:numId="4">
    <w:abstractNumId w:val="16"/>
  </w:num>
  <w:num w:numId="5">
    <w:abstractNumId w:val="5"/>
  </w:num>
  <w:num w:numId="6">
    <w:abstractNumId w:val="21"/>
  </w:num>
  <w:num w:numId="7">
    <w:abstractNumId w:val="18"/>
  </w:num>
  <w:num w:numId="8">
    <w:abstractNumId w:val="14"/>
  </w:num>
  <w:num w:numId="9">
    <w:abstractNumId w:val="4"/>
  </w:num>
  <w:num w:numId="10">
    <w:abstractNumId w:val="3"/>
  </w:num>
  <w:num w:numId="11">
    <w:abstractNumId w:val="2"/>
  </w:num>
  <w:num w:numId="12">
    <w:abstractNumId w:val="1"/>
  </w:num>
  <w:num w:numId="13">
    <w:abstractNumId w:val="0"/>
  </w:num>
  <w:num w:numId="14">
    <w:abstractNumId w:val="33"/>
  </w:num>
  <w:num w:numId="15">
    <w:abstractNumId w:val="9"/>
  </w:num>
  <w:num w:numId="16">
    <w:abstractNumId w:val="29"/>
  </w:num>
  <w:num w:numId="17">
    <w:abstractNumId w:val="8"/>
  </w:num>
  <w:num w:numId="18">
    <w:abstractNumId w:val="19"/>
  </w:num>
  <w:num w:numId="19">
    <w:abstractNumId w:val="17"/>
  </w:num>
  <w:num w:numId="20">
    <w:abstractNumId w:val="27"/>
  </w:num>
  <w:num w:numId="21">
    <w:abstractNumId w:val="13"/>
  </w:num>
  <w:num w:numId="22">
    <w:abstractNumId w:val="31"/>
  </w:num>
  <w:num w:numId="23">
    <w:abstractNumId w:val="22"/>
  </w:num>
  <w:num w:numId="24">
    <w:abstractNumId w:val="12"/>
  </w:num>
  <w:num w:numId="25">
    <w:abstractNumId w:val="30"/>
  </w:num>
  <w:num w:numId="26">
    <w:abstractNumId w:val="7"/>
  </w:num>
  <w:num w:numId="27">
    <w:abstractNumId w:val="26"/>
  </w:num>
  <w:num w:numId="28">
    <w:abstractNumId w:val="20"/>
  </w:num>
  <w:num w:numId="29">
    <w:abstractNumId w:val="32"/>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25"/>
  </w:num>
  <w:num w:numId="33">
    <w:abstractNumId w:val="11"/>
  </w:num>
  <w:num w:numId="34">
    <w:abstractNumId w:val="25"/>
  </w:num>
  <w:num w:numId="35">
    <w:abstractNumId w:val="25"/>
  </w:num>
  <w:num w:numId="36">
    <w:abstractNumId w:val="25"/>
  </w:num>
  <w:num w:numId="37">
    <w:abstractNumId w:val="25"/>
  </w:num>
  <w:num w:numId="38">
    <w:abstractNumId w:val="25"/>
  </w:num>
  <w:num w:numId="39">
    <w:abstractNumId w:val="25"/>
  </w:num>
  <w:num w:numId="40">
    <w:abstractNumId w:val="25"/>
  </w:num>
  <w:num w:numId="41">
    <w:abstractNumId w:val="25"/>
  </w:num>
  <w:num w:numId="42">
    <w:abstractNumId w:val="25"/>
  </w:num>
  <w:num w:numId="43">
    <w:abstractNumId w:val="25"/>
  </w:num>
  <w:num w:numId="44">
    <w:abstractNumId w:val="25"/>
  </w:num>
  <w:num w:numId="45">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436"/>
    <w:rsid w:val="000000C2"/>
    <w:rsid w:val="00000F92"/>
    <w:rsid w:val="00001043"/>
    <w:rsid w:val="000014F8"/>
    <w:rsid w:val="00001B74"/>
    <w:rsid w:val="00002A5E"/>
    <w:rsid w:val="000033CA"/>
    <w:rsid w:val="00004DDC"/>
    <w:rsid w:val="0000639C"/>
    <w:rsid w:val="000067FA"/>
    <w:rsid w:val="000072A6"/>
    <w:rsid w:val="00007A30"/>
    <w:rsid w:val="000110CC"/>
    <w:rsid w:val="00011988"/>
    <w:rsid w:val="0001198B"/>
    <w:rsid w:val="00012987"/>
    <w:rsid w:val="0001386E"/>
    <w:rsid w:val="0001408F"/>
    <w:rsid w:val="00014A44"/>
    <w:rsid w:val="00020611"/>
    <w:rsid w:val="000209FA"/>
    <w:rsid w:val="0002117B"/>
    <w:rsid w:val="000213ED"/>
    <w:rsid w:val="00022304"/>
    <w:rsid w:val="0002302C"/>
    <w:rsid w:val="0002409B"/>
    <w:rsid w:val="00024AE7"/>
    <w:rsid w:val="00024B2F"/>
    <w:rsid w:val="00026CBD"/>
    <w:rsid w:val="00026E28"/>
    <w:rsid w:val="00027C05"/>
    <w:rsid w:val="000318CA"/>
    <w:rsid w:val="0003289F"/>
    <w:rsid w:val="00033742"/>
    <w:rsid w:val="0003561A"/>
    <w:rsid w:val="00035A45"/>
    <w:rsid w:val="00037CB6"/>
    <w:rsid w:val="00040A60"/>
    <w:rsid w:val="00043309"/>
    <w:rsid w:val="000459DD"/>
    <w:rsid w:val="00051303"/>
    <w:rsid w:val="00052A65"/>
    <w:rsid w:val="00053DF7"/>
    <w:rsid w:val="0005414E"/>
    <w:rsid w:val="00056F7F"/>
    <w:rsid w:val="00060D0E"/>
    <w:rsid w:val="000645CC"/>
    <w:rsid w:val="00066D70"/>
    <w:rsid w:val="0007040F"/>
    <w:rsid w:val="000717BE"/>
    <w:rsid w:val="0007280F"/>
    <w:rsid w:val="00072D38"/>
    <w:rsid w:val="00074357"/>
    <w:rsid w:val="00074D97"/>
    <w:rsid w:val="00074DC0"/>
    <w:rsid w:val="000763EA"/>
    <w:rsid w:val="00076448"/>
    <w:rsid w:val="00077F1D"/>
    <w:rsid w:val="000812AE"/>
    <w:rsid w:val="00082732"/>
    <w:rsid w:val="0008330B"/>
    <w:rsid w:val="000862C5"/>
    <w:rsid w:val="00090D6B"/>
    <w:rsid w:val="000910A7"/>
    <w:rsid w:val="00092145"/>
    <w:rsid w:val="00092C56"/>
    <w:rsid w:val="00094E2D"/>
    <w:rsid w:val="00095BEC"/>
    <w:rsid w:val="00096F76"/>
    <w:rsid w:val="00097EBA"/>
    <w:rsid w:val="000A0BB0"/>
    <w:rsid w:val="000A0C5F"/>
    <w:rsid w:val="000A0D22"/>
    <w:rsid w:val="000A1031"/>
    <w:rsid w:val="000A2AF5"/>
    <w:rsid w:val="000A462F"/>
    <w:rsid w:val="000A5E95"/>
    <w:rsid w:val="000A65E5"/>
    <w:rsid w:val="000A72F8"/>
    <w:rsid w:val="000B06AF"/>
    <w:rsid w:val="000B12A9"/>
    <w:rsid w:val="000B1C66"/>
    <w:rsid w:val="000B25D9"/>
    <w:rsid w:val="000B29B2"/>
    <w:rsid w:val="000B4297"/>
    <w:rsid w:val="000B4955"/>
    <w:rsid w:val="000B564D"/>
    <w:rsid w:val="000B5A10"/>
    <w:rsid w:val="000B5A25"/>
    <w:rsid w:val="000B5C9F"/>
    <w:rsid w:val="000B7E75"/>
    <w:rsid w:val="000C1D0A"/>
    <w:rsid w:val="000C2484"/>
    <w:rsid w:val="000C2E05"/>
    <w:rsid w:val="000C68BF"/>
    <w:rsid w:val="000C6BD6"/>
    <w:rsid w:val="000C7C2B"/>
    <w:rsid w:val="000D2E9C"/>
    <w:rsid w:val="000D3719"/>
    <w:rsid w:val="000D383E"/>
    <w:rsid w:val="000D4605"/>
    <w:rsid w:val="000D5D37"/>
    <w:rsid w:val="000E031B"/>
    <w:rsid w:val="000E271D"/>
    <w:rsid w:val="000E4BAE"/>
    <w:rsid w:val="000E4C53"/>
    <w:rsid w:val="000E6052"/>
    <w:rsid w:val="000F218A"/>
    <w:rsid w:val="000F232D"/>
    <w:rsid w:val="000F3348"/>
    <w:rsid w:val="000F3500"/>
    <w:rsid w:val="000F3E1D"/>
    <w:rsid w:val="000F52E6"/>
    <w:rsid w:val="00100B77"/>
    <w:rsid w:val="0010318E"/>
    <w:rsid w:val="001040CE"/>
    <w:rsid w:val="0010453E"/>
    <w:rsid w:val="0010577C"/>
    <w:rsid w:val="00105FBC"/>
    <w:rsid w:val="00106F24"/>
    <w:rsid w:val="00110F67"/>
    <w:rsid w:val="00113459"/>
    <w:rsid w:val="00113CF2"/>
    <w:rsid w:val="001173D2"/>
    <w:rsid w:val="001223EC"/>
    <w:rsid w:val="00122891"/>
    <w:rsid w:val="00123FAD"/>
    <w:rsid w:val="001245F5"/>
    <w:rsid w:val="001256D9"/>
    <w:rsid w:val="0012683D"/>
    <w:rsid w:val="00130E7C"/>
    <w:rsid w:val="001313AB"/>
    <w:rsid w:val="00131AF8"/>
    <w:rsid w:val="001321F1"/>
    <w:rsid w:val="00133ADF"/>
    <w:rsid w:val="00133FC1"/>
    <w:rsid w:val="001345B2"/>
    <w:rsid w:val="00134C60"/>
    <w:rsid w:val="00135690"/>
    <w:rsid w:val="001360AB"/>
    <w:rsid w:val="001368D7"/>
    <w:rsid w:val="00136BDD"/>
    <w:rsid w:val="00136D23"/>
    <w:rsid w:val="0013718C"/>
    <w:rsid w:val="0013771E"/>
    <w:rsid w:val="00141017"/>
    <w:rsid w:val="00141FE4"/>
    <w:rsid w:val="00144867"/>
    <w:rsid w:val="00144F3B"/>
    <w:rsid w:val="00145725"/>
    <w:rsid w:val="00147DA6"/>
    <w:rsid w:val="001525B5"/>
    <w:rsid w:val="001548AC"/>
    <w:rsid w:val="00156231"/>
    <w:rsid w:val="0015696A"/>
    <w:rsid w:val="00156E2F"/>
    <w:rsid w:val="00157D99"/>
    <w:rsid w:val="00161A2F"/>
    <w:rsid w:val="0016322B"/>
    <w:rsid w:val="0016383C"/>
    <w:rsid w:val="00164F66"/>
    <w:rsid w:val="001660BE"/>
    <w:rsid w:val="00166299"/>
    <w:rsid w:val="0017017C"/>
    <w:rsid w:val="0017225B"/>
    <w:rsid w:val="00173352"/>
    <w:rsid w:val="0017368C"/>
    <w:rsid w:val="00176CBE"/>
    <w:rsid w:val="00176DF8"/>
    <w:rsid w:val="0018020B"/>
    <w:rsid w:val="001802DD"/>
    <w:rsid w:val="00181D58"/>
    <w:rsid w:val="00181E75"/>
    <w:rsid w:val="001837C4"/>
    <w:rsid w:val="001838F8"/>
    <w:rsid w:val="00183DAF"/>
    <w:rsid w:val="00183EB0"/>
    <w:rsid w:val="001842F4"/>
    <w:rsid w:val="00184673"/>
    <w:rsid w:val="001863E6"/>
    <w:rsid w:val="001864F0"/>
    <w:rsid w:val="001866C8"/>
    <w:rsid w:val="0018756A"/>
    <w:rsid w:val="00190525"/>
    <w:rsid w:val="00193FB5"/>
    <w:rsid w:val="001962E6"/>
    <w:rsid w:val="001A1780"/>
    <w:rsid w:val="001A3C4D"/>
    <w:rsid w:val="001A45DF"/>
    <w:rsid w:val="001A7AB1"/>
    <w:rsid w:val="001B0587"/>
    <w:rsid w:val="001B077C"/>
    <w:rsid w:val="001B1995"/>
    <w:rsid w:val="001B2EA8"/>
    <w:rsid w:val="001B3C1C"/>
    <w:rsid w:val="001B485F"/>
    <w:rsid w:val="001B4B79"/>
    <w:rsid w:val="001B52D8"/>
    <w:rsid w:val="001B62DA"/>
    <w:rsid w:val="001B7109"/>
    <w:rsid w:val="001B7657"/>
    <w:rsid w:val="001C210F"/>
    <w:rsid w:val="001C2D04"/>
    <w:rsid w:val="001C4CDC"/>
    <w:rsid w:val="001C609B"/>
    <w:rsid w:val="001C63F8"/>
    <w:rsid w:val="001C7B93"/>
    <w:rsid w:val="001D0473"/>
    <w:rsid w:val="001D0D12"/>
    <w:rsid w:val="001D1ADF"/>
    <w:rsid w:val="001D1C5A"/>
    <w:rsid w:val="001D3018"/>
    <w:rsid w:val="001D54F2"/>
    <w:rsid w:val="001D5C65"/>
    <w:rsid w:val="001D6212"/>
    <w:rsid w:val="001D6D08"/>
    <w:rsid w:val="001E13B3"/>
    <w:rsid w:val="001E28BF"/>
    <w:rsid w:val="001E378F"/>
    <w:rsid w:val="001E3BC9"/>
    <w:rsid w:val="001E49D6"/>
    <w:rsid w:val="001F0B69"/>
    <w:rsid w:val="001F13E1"/>
    <w:rsid w:val="001F2926"/>
    <w:rsid w:val="001F2F1C"/>
    <w:rsid w:val="001F300D"/>
    <w:rsid w:val="001F3B05"/>
    <w:rsid w:val="001F4B65"/>
    <w:rsid w:val="002014DC"/>
    <w:rsid w:val="00202978"/>
    <w:rsid w:val="00202DAB"/>
    <w:rsid w:val="00204498"/>
    <w:rsid w:val="00205CD6"/>
    <w:rsid w:val="00206015"/>
    <w:rsid w:val="002064B7"/>
    <w:rsid w:val="002136EC"/>
    <w:rsid w:val="00215015"/>
    <w:rsid w:val="0022047E"/>
    <w:rsid w:val="00220ACA"/>
    <w:rsid w:val="002222F1"/>
    <w:rsid w:val="002229A8"/>
    <w:rsid w:val="00222BF6"/>
    <w:rsid w:val="002234DE"/>
    <w:rsid w:val="002235BF"/>
    <w:rsid w:val="00224FFC"/>
    <w:rsid w:val="0022513D"/>
    <w:rsid w:val="00225865"/>
    <w:rsid w:val="0022592F"/>
    <w:rsid w:val="002262A5"/>
    <w:rsid w:val="002268D4"/>
    <w:rsid w:val="0022721A"/>
    <w:rsid w:val="00233206"/>
    <w:rsid w:val="00234955"/>
    <w:rsid w:val="00234D8E"/>
    <w:rsid w:val="00235462"/>
    <w:rsid w:val="00241853"/>
    <w:rsid w:val="00243547"/>
    <w:rsid w:val="00245B30"/>
    <w:rsid w:val="00246795"/>
    <w:rsid w:val="00250446"/>
    <w:rsid w:val="00251900"/>
    <w:rsid w:val="002523AB"/>
    <w:rsid w:val="00252FFC"/>
    <w:rsid w:val="00255F6A"/>
    <w:rsid w:val="00257039"/>
    <w:rsid w:val="00257F38"/>
    <w:rsid w:val="002600C6"/>
    <w:rsid w:val="002608F4"/>
    <w:rsid w:val="00260EF5"/>
    <w:rsid w:val="0026119D"/>
    <w:rsid w:val="00262539"/>
    <w:rsid w:val="002630FA"/>
    <w:rsid w:val="002634FE"/>
    <w:rsid w:val="002649FC"/>
    <w:rsid w:val="002704FE"/>
    <w:rsid w:val="0027062E"/>
    <w:rsid w:val="002723EE"/>
    <w:rsid w:val="00273E03"/>
    <w:rsid w:val="00274391"/>
    <w:rsid w:val="00274416"/>
    <w:rsid w:val="00277524"/>
    <w:rsid w:val="00280B5B"/>
    <w:rsid w:val="002826D7"/>
    <w:rsid w:val="002848C1"/>
    <w:rsid w:val="0028697F"/>
    <w:rsid w:val="00286F62"/>
    <w:rsid w:val="002876FE"/>
    <w:rsid w:val="00287924"/>
    <w:rsid w:val="00287C83"/>
    <w:rsid w:val="0029141A"/>
    <w:rsid w:val="00291584"/>
    <w:rsid w:val="002933F8"/>
    <w:rsid w:val="00293D9F"/>
    <w:rsid w:val="002942C0"/>
    <w:rsid w:val="00297D77"/>
    <w:rsid w:val="002A08BF"/>
    <w:rsid w:val="002A2539"/>
    <w:rsid w:val="002A4C92"/>
    <w:rsid w:val="002A5258"/>
    <w:rsid w:val="002A7D10"/>
    <w:rsid w:val="002A7DA6"/>
    <w:rsid w:val="002B1E1B"/>
    <w:rsid w:val="002B407C"/>
    <w:rsid w:val="002B43BE"/>
    <w:rsid w:val="002B4FD0"/>
    <w:rsid w:val="002B55ED"/>
    <w:rsid w:val="002B5AEB"/>
    <w:rsid w:val="002B5C29"/>
    <w:rsid w:val="002B6278"/>
    <w:rsid w:val="002B6FD7"/>
    <w:rsid w:val="002B744B"/>
    <w:rsid w:val="002C0A45"/>
    <w:rsid w:val="002C14B8"/>
    <w:rsid w:val="002C1AF6"/>
    <w:rsid w:val="002C1DE8"/>
    <w:rsid w:val="002C2D54"/>
    <w:rsid w:val="002C3316"/>
    <w:rsid w:val="002C468D"/>
    <w:rsid w:val="002C4729"/>
    <w:rsid w:val="002C519F"/>
    <w:rsid w:val="002C538F"/>
    <w:rsid w:val="002C671C"/>
    <w:rsid w:val="002D268A"/>
    <w:rsid w:val="002D283A"/>
    <w:rsid w:val="002D2841"/>
    <w:rsid w:val="002D3A27"/>
    <w:rsid w:val="002D7AC9"/>
    <w:rsid w:val="002E05A6"/>
    <w:rsid w:val="002E1441"/>
    <w:rsid w:val="002E2CDA"/>
    <w:rsid w:val="002E5436"/>
    <w:rsid w:val="002E6400"/>
    <w:rsid w:val="002F13FD"/>
    <w:rsid w:val="002F1F7F"/>
    <w:rsid w:val="002F3129"/>
    <w:rsid w:val="002F42F4"/>
    <w:rsid w:val="002F7AA1"/>
    <w:rsid w:val="0030038A"/>
    <w:rsid w:val="0030185A"/>
    <w:rsid w:val="0030285B"/>
    <w:rsid w:val="0030439A"/>
    <w:rsid w:val="003047E0"/>
    <w:rsid w:val="0030606A"/>
    <w:rsid w:val="00307A2F"/>
    <w:rsid w:val="00315091"/>
    <w:rsid w:val="00315C76"/>
    <w:rsid w:val="0032065B"/>
    <w:rsid w:val="00320965"/>
    <w:rsid w:val="00323541"/>
    <w:rsid w:val="00323EAA"/>
    <w:rsid w:val="00327ABE"/>
    <w:rsid w:val="00330C5C"/>
    <w:rsid w:val="00331523"/>
    <w:rsid w:val="003316AA"/>
    <w:rsid w:val="00333237"/>
    <w:rsid w:val="00333D28"/>
    <w:rsid w:val="003341DC"/>
    <w:rsid w:val="00335960"/>
    <w:rsid w:val="00336059"/>
    <w:rsid w:val="0034369B"/>
    <w:rsid w:val="003438D3"/>
    <w:rsid w:val="00343C78"/>
    <w:rsid w:val="00346A23"/>
    <w:rsid w:val="00347685"/>
    <w:rsid w:val="00347DB3"/>
    <w:rsid w:val="00352261"/>
    <w:rsid w:val="00353191"/>
    <w:rsid w:val="00353EC0"/>
    <w:rsid w:val="003550DB"/>
    <w:rsid w:val="00357E6F"/>
    <w:rsid w:val="003627B1"/>
    <w:rsid w:val="00362A29"/>
    <w:rsid w:val="00362E9E"/>
    <w:rsid w:val="003631FE"/>
    <w:rsid w:val="00363D74"/>
    <w:rsid w:val="003647D7"/>
    <w:rsid w:val="00364FCA"/>
    <w:rsid w:val="0036555C"/>
    <w:rsid w:val="0036574F"/>
    <w:rsid w:val="003659C2"/>
    <w:rsid w:val="003660F6"/>
    <w:rsid w:val="00366F85"/>
    <w:rsid w:val="003729F0"/>
    <w:rsid w:val="00372AA8"/>
    <w:rsid w:val="003731FE"/>
    <w:rsid w:val="00373767"/>
    <w:rsid w:val="0037496E"/>
    <w:rsid w:val="0037526E"/>
    <w:rsid w:val="00375AE9"/>
    <w:rsid w:val="00376922"/>
    <w:rsid w:val="00376FF7"/>
    <w:rsid w:val="003770F8"/>
    <w:rsid w:val="0038049D"/>
    <w:rsid w:val="003833FD"/>
    <w:rsid w:val="00383725"/>
    <w:rsid w:val="00384C64"/>
    <w:rsid w:val="00385715"/>
    <w:rsid w:val="00386338"/>
    <w:rsid w:val="00386706"/>
    <w:rsid w:val="003873D7"/>
    <w:rsid w:val="003874EB"/>
    <w:rsid w:val="003908EB"/>
    <w:rsid w:val="00390BC3"/>
    <w:rsid w:val="0039193D"/>
    <w:rsid w:val="003921A3"/>
    <w:rsid w:val="00396B62"/>
    <w:rsid w:val="003A0CDA"/>
    <w:rsid w:val="003A199A"/>
    <w:rsid w:val="003A21C8"/>
    <w:rsid w:val="003A2C48"/>
    <w:rsid w:val="003A3933"/>
    <w:rsid w:val="003A3AA0"/>
    <w:rsid w:val="003A4DD7"/>
    <w:rsid w:val="003A532A"/>
    <w:rsid w:val="003B0599"/>
    <w:rsid w:val="003B4727"/>
    <w:rsid w:val="003B4B25"/>
    <w:rsid w:val="003B715F"/>
    <w:rsid w:val="003B74BC"/>
    <w:rsid w:val="003C0068"/>
    <w:rsid w:val="003C18AF"/>
    <w:rsid w:val="003C1CB5"/>
    <w:rsid w:val="003C4135"/>
    <w:rsid w:val="003C54C9"/>
    <w:rsid w:val="003C7811"/>
    <w:rsid w:val="003D0625"/>
    <w:rsid w:val="003D0A36"/>
    <w:rsid w:val="003D1E1C"/>
    <w:rsid w:val="003D2039"/>
    <w:rsid w:val="003D2902"/>
    <w:rsid w:val="003D2F60"/>
    <w:rsid w:val="003D4366"/>
    <w:rsid w:val="003D4F07"/>
    <w:rsid w:val="003D52B7"/>
    <w:rsid w:val="003D6CC8"/>
    <w:rsid w:val="003D6D0B"/>
    <w:rsid w:val="003E3E8C"/>
    <w:rsid w:val="003E4FA3"/>
    <w:rsid w:val="003E7509"/>
    <w:rsid w:val="003F06FF"/>
    <w:rsid w:val="003F1C5D"/>
    <w:rsid w:val="003F4FDD"/>
    <w:rsid w:val="003F626A"/>
    <w:rsid w:val="00400F7C"/>
    <w:rsid w:val="00401C86"/>
    <w:rsid w:val="00402F0D"/>
    <w:rsid w:val="004048C1"/>
    <w:rsid w:val="00404F9C"/>
    <w:rsid w:val="0040508D"/>
    <w:rsid w:val="00405A77"/>
    <w:rsid w:val="004126C0"/>
    <w:rsid w:val="004128DA"/>
    <w:rsid w:val="00413A43"/>
    <w:rsid w:val="004147A7"/>
    <w:rsid w:val="00415016"/>
    <w:rsid w:val="0041576D"/>
    <w:rsid w:val="00415B77"/>
    <w:rsid w:val="00416045"/>
    <w:rsid w:val="00422823"/>
    <w:rsid w:val="0042602C"/>
    <w:rsid w:val="00426AB4"/>
    <w:rsid w:val="00427A64"/>
    <w:rsid w:val="00430054"/>
    <w:rsid w:val="004300D8"/>
    <w:rsid w:val="0043067F"/>
    <w:rsid w:val="004324B4"/>
    <w:rsid w:val="00433761"/>
    <w:rsid w:val="004401D5"/>
    <w:rsid w:val="00442EDE"/>
    <w:rsid w:val="00447F11"/>
    <w:rsid w:val="00450D8A"/>
    <w:rsid w:val="004516D6"/>
    <w:rsid w:val="0045279B"/>
    <w:rsid w:val="00453EE6"/>
    <w:rsid w:val="0045425C"/>
    <w:rsid w:val="00455891"/>
    <w:rsid w:val="00455C47"/>
    <w:rsid w:val="00456D72"/>
    <w:rsid w:val="00461688"/>
    <w:rsid w:val="00462365"/>
    <w:rsid w:val="00462E6A"/>
    <w:rsid w:val="00470A2A"/>
    <w:rsid w:val="004722DA"/>
    <w:rsid w:val="00476946"/>
    <w:rsid w:val="00476F39"/>
    <w:rsid w:val="004771C4"/>
    <w:rsid w:val="00477C7D"/>
    <w:rsid w:val="00480506"/>
    <w:rsid w:val="00480E50"/>
    <w:rsid w:val="00485113"/>
    <w:rsid w:val="004900A1"/>
    <w:rsid w:val="004909B0"/>
    <w:rsid w:val="00492AF0"/>
    <w:rsid w:val="0049625F"/>
    <w:rsid w:val="00497596"/>
    <w:rsid w:val="00497D0E"/>
    <w:rsid w:val="004A225E"/>
    <w:rsid w:val="004A2D0B"/>
    <w:rsid w:val="004A2E7B"/>
    <w:rsid w:val="004A31F5"/>
    <w:rsid w:val="004A3590"/>
    <w:rsid w:val="004A3BE6"/>
    <w:rsid w:val="004A4371"/>
    <w:rsid w:val="004A48ED"/>
    <w:rsid w:val="004A4906"/>
    <w:rsid w:val="004B0966"/>
    <w:rsid w:val="004B0F7E"/>
    <w:rsid w:val="004B4E34"/>
    <w:rsid w:val="004B6951"/>
    <w:rsid w:val="004B6D96"/>
    <w:rsid w:val="004B7B71"/>
    <w:rsid w:val="004C0636"/>
    <w:rsid w:val="004C1460"/>
    <w:rsid w:val="004C50CD"/>
    <w:rsid w:val="004C5A51"/>
    <w:rsid w:val="004C5C6B"/>
    <w:rsid w:val="004C62BB"/>
    <w:rsid w:val="004C766D"/>
    <w:rsid w:val="004D0392"/>
    <w:rsid w:val="004D0A59"/>
    <w:rsid w:val="004D1EED"/>
    <w:rsid w:val="004D22DF"/>
    <w:rsid w:val="004D267E"/>
    <w:rsid w:val="004D2D01"/>
    <w:rsid w:val="004D3319"/>
    <w:rsid w:val="004D34B9"/>
    <w:rsid w:val="004D4D43"/>
    <w:rsid w:val="004D4E92"/>
    <w:rsid w:val="004D5500"/>
    <w:rsid w:val="004E1F9F"/>
    <w:rsid w:val="004E445C"/>
    <w:rsid w:val="004E6FB0"/>
    <w:rsid w:val="004E70A8"/>
    <w:rsid w:val="004E78BC"/>
    <w:rsid w:val="004F2229"/>
    <w:rsid w:val="004F2D68"/>
    <w:rsid w:val="004F4E7F"/>
    <w:rsid w:val="004F4FFE"/>
    <w:rsid w:val="004F6B43"/>
    <w:rsid w:val="004F6EE0"/>
    <w:rsid w:val="0050062B"/>
    <w:rsid w:val="005009A0"/>
    <w:rsid w:val="0050116C"/>
    <w:rsid w:val="00502279"/>
    <w:rsid w:val="00502DB6"/>
    <w:rsid w:val="0050537E"/>
    <w:rsid w:val="00505473"/>
    <w:rsid w:val="005054EC"/>
    <w:rsid w:val="00507D73"/>
    <w:rsid w:val="005147FE"/>
    <w:rsid w:val="00515D51"/>
    <w:rsid w:val="00517904"/>
    <w:rsid w:val="0052086C"/>
    <w:rsid w:val="00520D39"/>
    <w:rsid w:val="00522AAC"/>
    <w:rsid w:val="0052365A"/>
    <w:rsid w:val="0052487A"/>
    <w:rsid w:val="00527040"/>
    <w:rsid w:val="00531417"/>
    <w:rsid w:val="0053220D"/>
    <w:rsid w:val="005334EA"/>
    <w:rsid w:val="00533F76"/>
    <w:rsid w:val="00534086"/>
    <w:rsid w:val="00535F19"/>
    <w:rsid w:val="005364E3"/>
    <w:rsid w:val="0055006C"/>
    <w:rsid w:val="005510A2"/>
    <w:rsid w:val="00551203"/>
    <w:rsid w:val="00551397"/>
    <w:rsid w:val="00555836"/>
    <w:rsid w:val="00557087"/>
    <w:rsid w:val="005571B2"/>
    <w:rsid w:val="005573E7"/>
    <w:rsid w:val="00561AE0"/>
    <w:rsid w:val="00561BB6"/>
    <w:rsid w:val="0056302B"/>
    <w:rsid w:val="00563289"/>
    <w:rsid w:val="00563F76"/>
    <w:rsid w:val="00564CCA"/>
    <w:rsid w:val="0056660C"/>
    <w:rsid w:val="005750D7"/>
    <w:rsid w:val="005750F5"/>
    <w:rsid w:val="005759C4"/>
    <w:rsid w:val="005759DD"/>
    <w:rsid w:val="00576C34"/>
    <w:rsid w:val="00581772"/>
    <w:rsid w:val="00581887"/>
    <w:rsid w:val="005821EF"/>
    <w:rsid w:val="0058297A"/>
    <w:rsid w:val="0058409F"/>
    <w:rsid w:val="00586640"/>
    <w:rsid w:val="00586CC2"/>
    <w:rsid w:val="00590FFC"/>
    <w:rsid w:val="005924FF"/>
    <w:rsid w:val="00593CFF"/>
    <w:rsid w:val="00597B02"/>
    <w:rsid w:val="005A137B"/>
    <w:rsid w:val="005A1F60"/>
    <w:rsid w:val="005A49EA"/>
    <w:rsid w:val="005B11ED"/>
    <w:rsid w:val="005B228D"/>
    <w:rsid w:val="005B28B1"/>
    <w:rsid w:val="005B2BA5"/>
    <w:rsid w:val="005B466A"/>
    <w:rsid w:val="005B4A89"/>
    <w:rsid w:val="005C0826"/>
    <w:rsid w:val="005C092A"/>
    <w:rsid w:val="005C2951"/>
    <w:rsid w:val="005C2A84"/>
    <w:rsid w:val="005C3B95"/>
    <w:rsid w:val="005C6291"/>
    <w:rsid w:val="005C6503"/>
    <w:rsid w:val="005D042D"/>
    <w:rsid w:val="005D1196"/>
    <w:rsid w:val="005D2362"/>
    <w:rsid w:val="005D3E57"/>
    <w:rsid w:val="005E00DA"/>
    <w:rsid w:val="005E0E1E"/>
    <w:rsid w:val="005E2029"/>
    <w:rsid w:val="005E29A1"/>
    <w:rsid w:val="005E2B1E"/>
    <w:rsid w:val="005E4205"/>
    <w:rsid w:val="005E4793"/>
    <w:rsid w:val="005E4B73"/>
    <w:rsid w:val="005E4F6C"/>
    <w:rsid w:val="005E5DD9"/>
    <w:rsid w:val="005E77ED"/>
    <w:rsid w:val="005E7C19"/>
    <w:rsid w:val="005F03AB"/>
    <w:rsid w:val="005F11AF"/>
    <w:rsid w:val="005F162D"/>
    <w:rsid w:val="005F2A14"/>
    <w:rsid w:val="005F2F66"/>
    <w:rsid w:val="005F3867"/>
    <w:rsid w:val="005F3E1B"/>
    <w:rsid w:val="005F52F5"/>
    <w:rsid w:val="005F6E6D"/>
    <w:rsid w:val="005F79C0"/>
    <w:rsid w:val="00600D97"/>
    <w:rsid w:val="00600EA9"/>
    <w:rsid w:val="0060374B"/>
    <w:rsid w:val="00604AB1"/>
    <w:rsid w:val="00605194"/>
    <w:rsid w:val="006054F0"/>
    <w:rsid w:val="006061D3"/>
    <w:rsid w:val="006072D7"/>
    <w:rsid w:val="00610600"/>
    <w:rsid w:val="0061104D"/>
    <w:rsid w:val="006121F2"/>
    <w:rsid w:val="00613C61"/>
    <w:rsid w:val="00616BD2"/>
    <w:rsid w:val="00617027"/>
    <w:rsid w:val="006231D2"/>
    <w:rsid w:val="00623B1A"/>
    <w:rsid w:val="00627B4B"/>
    <w:rsid w:val="00627D1B"/>
    <w:rsid w:val="00630748"/>
    <w:rsid w:val="0063134B"/>
    <w:rsid w:val="00631AE2"/>
    <w:rsid w:val="00632838"/>
    <w:rsid w:val="00635B31"/>
    <w:rsid w:val="00636209"/>
    <w:rsid w:val="00636E2D"/>
    <w:rsid w:val="006373DB"/>
    <w:rsid w:val="00641ACD"/>
    <w:rsid w:val="0064354C"/>
    <w:rsid w:val="00644149"/>
    <w:rsid w:val="006455A0"/>
    <w:rsid w:val="0064629E"/>
    <w:rsid w:val="00646588"/>
    <w:rsid w:val="00646B4C"/>
    <w:rsid w:val="006502CE"/>
    <w:rsid w:val="00650B3E"/>
    <w:rsid w:val="00653D40"/>
    <w:rsid w:val="00654173"/>
    <w:rsid w:val="006549BE"/>
    <w:rsid w:val="00657DE2"/>
    <w:rsid w:val="006600A8"/>
    <w:rsid w:val="00660E0B"/>
    <w:rsid w:val="00661240"/>
    <w:rsid w:val="006641E1"/>
    <w:rsid w:val="006645BF"/>
    <w:rsid w:val="006679CC"/>
    <w:rsid w:val="0067052B"/>
    <w:rsid w:val="00671798"/>
    <w:rsid w:val="00671C2E"/>
    <w:rsid w:val="006754B9"/>
    <w:rsid w:val="006772C0"/>
    <w:rsid w:val="00677F71"/>
    <w:rsid w:val="00680C72"/>
    <w:rsid w:val="00682677"/>
    <w:rsid w:val="00683380"/>
    <w:rsid w:val="006849F7"/>
    <w:rsid w:val="00684CF6"/>
    <w:rsid w:val="00684FF6"/>
    <w:rsid w:val="0068585D"/>
    <w:rsid w:val="00685E8D"/>
    <w:rsid w:val="0068678A"/>
    <w:rsid w:val="0069053C"/>
    <w:rsid w:val="0069239F"/>
    <w:rsid w:val="00693308"/>
    <w:rsid w:val="006940AD"/>
    <w:rsid w:val="0069520A"/>
    <w:rsid w:val="006968E6"/>
    <w:rsid w:val="006A0E9A"/>
    <w:rsid w:val="006A385C"/>
    <w:rsid w:val="006A3863"/>
    <w:rsid w:val="006A3DBC"/>
    <w:rsid w:val="006A3F51"/>
    <w:rsid w:val="006A4316"/>
    <w:rsid w:val="006A4943"/>
    <w:rsid w:val="006A782D"/>
    <w:rsid w:val="006B1F15"/>
    <w:rsid w:val="006B1F92"/>
    <w:rsid w:val="006B32CD"/>
    <w:rsid w:val="006B3676"/>
    <w:rsid w:val="006B4F77"/>
    <w:rsid w:val="006B556B"/>
    <w:rsid w:val="006B5A7E"/>
    <w:rsid w:val="006B62D2"/>
    <w:rsid w:val="006C0828"/>
    <w:rsid w:val="006C2069"/>
    <w:rsid w:val="006C3BF0"/>
    <w:rsid w:val="006C3FE6"/>
    <w:rsid w:val="006C466F"/>
    <w:rsid w:val="006C7377"/>
    <w:rsid w:val="006D0B91"/>
    <w:rsid w:val="006D2324"/>
    <w:rsid w:val="006D3910"/>
    <w:rsid w:val="006D50D6"/>
    <w:rsid w:val="006D5BAD"/>
    <w:rsid w:val="006D6196"/>
    <w:rsid w:val="006D64A7"/>
    <w:rsid w:val="006D7362"/>
    <w:rsid w:val="006E13AE"/>
    <w:rsid w:val="006E13F3"/>
    <w:rsid w:val="006E28A2"/>
    <w:rsid w:val="006E5B51"/>
    <w:rsid w:val="006E5FFB"/>
    <w:rsid w:val="006F0242"/>
    <w:rsid w:val="006F098A"/>
    <w:rsid w:val="006F0C06"/>
    <w:rsid w:val="006F2952"/>
    <w:rsid w:val="006F299C"/>
    <w:rsid w:val="006F46DC"/>
    <w:rsid w:val="006F490F"/>
    <w:rsid w:val="006F5CE9"/>
    <w:rsid w:val="006F6878"/>
    <w:rsid w:val="006F6F85"/>
    <w:rsid w:val="007003CC"/>
    <w:rsid w:val="00702C1F"/>
    <w:rsid w:val="00703BFD"/>
    <w:rsid w:val="00704A4D"/>
    <w:rsid w:val="00706FCC"/>
    <w:rsid w:val="007102A3"/>
    <w:rsid w:val="00710D2B"/>
    <w:rsid w:val="007110A9"/>
    <w:rsid w:val="007116AE"/>
    <w:rsid w:val="007145F1"/>
    <w:rsid w:val="007170F1"/>
    <w:rsid w:val="0072081F"/>
    <w:rsid w:val="007217F8"/>
    <w:rsid w:val="00721EC4"/>
    <w:rsid w:val="0072253E"/>
    <w:rsid w:val="007232CE"/>
    <w:rsid w:val="00724885"/>
    <w:rsid w:val="00727143"/>
    <w:rsid w:val="00733ACF"/>
    <w:rsid w:val="0073540C"/>
    <w:rsid w:val="00735596"/>
    <w:rsid w:val="00735D7F"/>
    <w:rsid w:val="00740B2E"/>
    <w:rsid w:val="007411D4"/>
    <w:rsid w:val="007435B9"/>
    <w:rsid w:val="00743726"/>
    <w:rsid w:val="00745FE8"/>
    <w:rsid w:val="0075008F"/>
    <w:rsid w:val="00751FBD"/>
    <w:rsid w:val="00752329"/>
    <w:rsid w:val="00753744"/>
    <w:rsid w:val="00753ABE"/>
    <w:rsid w:val="0075444C"/>
    <w:rsid w:val="0075489E"/>
    <w:rsid w:val="00755A73"/>
    <w:rsid w:val="00756064"/>
    <w:rsid w:val="007569B8"/>
    <w:rsid w:val="007603EE"/>
    <w:rsid w:val="00760E17"/>
    <w:rsid w:val="0076417D"/>
    <w:rsid w:val="007667BD"/>
    <w:rsid w:val="0077082E"/>
    <w:rsid w:val="00770F75"/>
    <w:rsid w:val="0077138F"/>
    <w:rsid w:val="00772062"/>
    <w:rsid w:val="007723BF"/>
    <w:rsid w:val="007734F9"/>
    <w:rsid w:val="00773C5A"/>
    <w:rsid w:val="007742BD"/>
    <w:rsid w:val="00777CAF"/>
    <w:rsid w:val="0078132F"/>
    <w:rsid w:val="00781B53"/>
    <w:rsid w:val="00781F72"/>
    <w:rsid w:val="007838E0"/>
    <w:rsid w:val="00784548"/>
    <w:rsid w:val="007902CE"/>
    <w:rsid w:val="00790894"/>
    <w:rsid w:val="00791568"/>
    <w:rsid w:val="00791F7F"/>
    <w:rsid w:val="00792660"/>
    <w:rsid w:val="00792A76"/>
    <w:rsid w:val="00792F41"/>
    <w:rsid w:val="00793CFE"/>
    <w:rsid w:val="007957E7"/>
    <w:rsid w:val="00796822"/>
    <w:rsid w:val="00797375"/>
    <w:rsid w:val="007A0149"/>
    <w:rsid w:val="007A1EDB"/>
    <w:rsid w:val="007A4212"/>
    <w:rsid w:val="007A5C92"/>
    <w:rsid w:val="007A6776"/>
    <w:rsid w:val="007A7E53"/>
    <w:rsid w:val="007B08F4"/>
    <w:rsid w:val="007B22E8"/>
    <w:rsid w:val="007B3FCD"/>
    <w:rsid w:val="007B5019"/>
    <w:rsid w:val="007B52CD"/>
    <w:rsid w:val="007B7B17"/>
    <w:rsid w:val="007C2060"/>
    <w:rsid w:val="007C33F9"/>
    <w:rsid w:val="007C389F"/>
    <w:rsid w:val="007C59BE"/>
    <w:rsid w:val="007C69BD"/>
    <w:rsid w:val="007C79FC"/>
    <w:rsid w:val="007D04CE"/>
    <w:rsid w:val="007D1974"/>
    <w:rsid w:val="007D1C75"/>
    <w:rsid w:val="007D4124"/>
    <w:rsid w:val="007D431E"/>
    <w:rsid w:val="007D4AF7"/>
    <w:rsid w:val="007D5356"/>
    <w:rsid w:val="007D5C41"/>
    <w:rsid w:val="007D6207"/>
    <w:rsid w:val="007D7EEC"/>
    <w:rsid w:val="007E1C0F"/>
    <w:rsid w:val="007E3425"/>
    <w:rsid w:val="007E3BEA"/>
    <w:rsid w:val="007E4D19"/>
    <w:rsid w:val="007E581E"/>
    <w:rsid w:val="007E5DC2"/>
    <w:rsid w:val="007E5ED3"/>
    <w:rsid w:val="007E69D2"/>
    <w:rsid w:val="007F062B"/>
    <w:rsid w:val="007F255C"/>
    <w:rsid w:val="007F48F8"/>
    <w:rsid w:val="007F521C"/>
    <w:rsid w:val="007F78F3"/>
    <w:rsid w:val="007F7976"/>
    <w:rsid w:val="00800097"/>
    <w:rsid w:val="0080204D"/>
    <w:rsid w:val="00802735"/>
    <w:rsid w:val="00803909"/>
    <w:rsid w:val="00804229"/>
    <w:rsid w:val="008042A5"/>
    <w:rsid w:val="0080626B"/>
    <w:rsid w:val="00806CB2"/>
    <w:rsid w:val="00806DC0"/>
    <w:rsid w:val="008073BC"/>
    <w:rsid w:val="0081061A"/>
    <w:rsid w:val="00811C30"/>
    <w:rsid w:val="0081457C"/>
    <w:rsid w:val="00815528"/>
    <w:rsid w:val="008174FC"/>
    <w:rsid w:val="00821734"/>
    <w:rsid w:val="00822196"/>
    <w:rsid w:val="008227FE"/>
    <w:rsid w:val="0082305E"/>
    <w:rsid w:val="0082468F"/>
    <w:rsid w:val="00825DD7"/>
    <w:rsid w:val="0082702F"/>
    <w:rsid w:val="00827E8F"/>
    <w:rsid w:val="008300FB"/>
    <w:rsid w:val="00830EA9"/>
    <w:rsid w:val="008311F8"/>
    <w:rsid w:val="008350FD"/>
    <w:rsid w:val="0083566B"/>
    <w:rsid w:val="008367F3"/>
    <w:rsid w:val="008378AD"/>
    <w:rsid w:val="00842735"/>
    <w:rsid w:val="00843256"/>
    <w:rsid w:val="008433A5"/>
    <w:rsid w:val="00843CA8"/>
    <w:rsid w:val="00843FCC"/>
    <w:rsid w:val="00844865"/>
    <w:rsid w:val="00845DE9"/>
    <w:rsid w:val="00846256"/>
    <w:rsid w:val="008465F9"/>
    <w:rsid w:val="0084679D"/>
    <w:rsid w:val="008519A1"/>
    <w:rsid w:val="0085331D"/>
    <w:rsid w:val="00854513"/>
    <w:rsid w:val="008556F2"/>
    <w:rsid w:val="00861D08"/>
    <w:rsid w:val="00862979"/>
    <w:rsid w:val="00862C72"/>
    <w:rsid w:val="00862E1D"/>
    <w:rsid w:val="008633FF"/>
    <w:rsid w:val="00867F30"/>
    <w:rsid w:val="00871033"/>
    <w:rsid w:val="008714F6"/>
    <w:rsid w:val="00873E83"/>
    <w:rsid w:val="00874062"/>
    <w:rsid w:val="008745AA"/>
    <w:rsid w:val="0087463E"/>
    <w:rsid w:val="00874B74"/>
    <w:rsid w:val="00874ED6"/>
    <w:rsid w:val="00875771"/>
    <w:rsid w:val="00877AA1"/>
    <w:rsid w:val="00880C0D"/>
    <w:rsid w:val="00881157"/>
    <w:rsid w:val="0088161D"/>
    <w:rsid w:val="00882465"/>
    <w:rsid w:val="008832F9"/>
    <w:rsid w:val="0088432D"/>
    <w:rsid w:val="00890886"/>
    <w:rsid w:val="008916A4"/>
    <w:rsid w:val="00897DB5"/>
    <w:rsid w:val="008A004A"/>
    <w:rsid w:val="008A17B5"/>
    <w:rsid w:val="008A20B1"/>
    <w:rsid w:val="008A3F1A"/>
    <w:rsid w:val="008A3FCF"/>
    <w:rsid w:val="008A41ED"/>
    <w:rsid w:val="008A5EAC"/>
    <w:rsid w:val="008A74AE"/>
    <w:rsid w:val="008A7C5C"/>
    <w:rsid w:val="008B2760"/>
    <w:rsid w:val="008B3DC8"/>
    <w:rsid w:val="008B4EC5"/>
    <w:rsid w:val="008B5210"/>
    <w:rsid w:val="008B7859"/>
    <w:rsid w:val="008C05F1"/>
    <w:rsid w:val="008C218B"/>
    <w:rsid w:val="008C37B6"/>
    <w:rsid w:val="008C59EE"/>
    <w:rsid w:val="008C6917"/>
    <w:rsid w:val="008C6D1C"/>
    <w:rsid w:val="008C6DD8"/>
    <w:rsid w:val="008C764B"/>
    <w:rsid w:val="008D01FD"/>
    <w:rsid w:val="008D0383"/>
    <w:rsid w:val="008D17C0"/>
    <w:rsid w:val="008D1AFC"/>
    <w:rsid w:val="008D1F53"/>
    <w:rsid w:val="008D28A6"/>
    <w:rsid w:val="008D66D4"/>
    <w:rsid w:val="008D752C"/>
    <w:rsid w:val="008D7794"/>
    <w:rsid w:val="008E0B8A"/>
    <w:rsid w:val="008E5B1C"/>
    <w:rsid w:val="008E5D54"/>
    <w:rsid w:val="008E6D8C"/>
    <w:rsid w:val="008E7734"/>
    <w:rsid w:val="008E77CC"/>
    <w:rsid w:val="008E7D6B"/>
    <w:rsid w:val="008F0B3A"/>
    <w:rsid w:val="008F0B5B"/>
    <w:rsid w:val="008F0F5B"/>
    <w:rsid w:val="008F3470"/>
    <w:rsid w:val="008F48B8"/>
    <w:rsid w:val="008F4F1E"/>
    <w:rsid w:val="008F5670"/>
    <w:rsid w:val="008F6613"/>
    <w:rsid w:val="008F7730"/>
    <w:rsid w:val="00900BFA"/>
    <w:rsid w:val="00900E71"/>
    <w:rsid w:val="009021F5"/>
    <w:rsid w:val="0090447A"/>
    <w:rsid w:val="00905BFB"/>
    <w:rsid w:val="009064EA"/>
    <w:rsid w:val="009066E0"/>
    <w:rsid w:val="009071EA"/>
    <w:rsid w:val="009106C8"/>
    <w:rsid w:val="00910C56"/>
    <w:rsid w:val="00911C93"/>
    <w:rsid w:val="00912B1E"/>
    <w:rsid w:val="00912C42"/>
    <w:rsid w:val="009141BA"/>
    <w:rsid w:val="0091531E"/>
    <w:rsid w:val="00915583"/>
    <w:rsid w:val="009175F3"/>
    <w:rsid w:val="00922A4C"/>
    <w:rsid w:val="00923A8C"/>
    <w:rsid w:val="00923ACC"/>
    <w:rsid w:val="00926958"/>
    <w:rsid w:val="00926AFD"/>
    <w:rsid w:val="009317B0"/>
    <w:rsid w:val="00932346"/>
    <w:rsid w:val="0093247C"/>
    <w:rsid w:val="00932D6C"/>
    <w:rsid w:val="00934359"/>
    <w:rsid w:val="009347A2"/>
    <w:rsid w:val="00936DB1"/>
    <w:rsid w:val="009372EF"/>
    <w:rsid w:val="00943815"/>
    <w:rsid w:val="00943F6E"/>
    <w:rsid w:val="009448C5"/>
    <w:rsid w:val="0094512F"/>
    <w:rsid w:val="00945155"/>
    <w:rsid w:val="009454C3"/>
    <w:rsid w:val="009509D8"/>
    <w:rsid w:val="00951437"/>
    <w:rsid w:val="00951FEC"/>
    <w:rsid w:val="00953FE8"/>
    <w:rsid w:val="009572E2"/>
    <w:rsid w:val="0096445E"/>
    <w:rsid w:val="00964906"/>
    <w:rsid w:val="00965F55"/>
    <w:rsid w:val="00970943"/>
    <w:rsid w:val="00970C86"/>
    <w:rsid w:val="00971A11"/>
    <w:rsid w:val="009726F4"/>
    <w:rsid w:val="009738CD"/>
    <w:rsid w:val="00974501"/>
    <w:rsid w:val="0097525F"/>
    <w:rsid w:val="0097705B"/>
    <w:rsid w:val="0098237E"/>
    <w:rsid w:val="009831E0"/>
    <w:rsid w:val="00983AEF"/>
    <w:rsid w:val="00985750"/>
    <w:rsid w:val="00985B4D"/>
    <w:rsid w:val="00986DDB"/>
    <w:rsid w:val="00990E3F"/>
    <w:rsid w:val="00993750"/>
    <w:rsid w:val="0099513D"/>
    <w:rsid w:val="00995562"/>
    <w:rsid w:val="00995864"/>
    <w:rsid w:val="00996944"/>
    <w:rsid w:val="009979AD"/>
    <w:rsid w:val="00997A9A"/>
    <w:rsid w:val="009A041A"/>
    <w:rsid w:val="009A0DA6"/>
    <w:rsid w:val="009A28B5"/>
    <w:rsid w:val="009A37CD"/>
    <w:rsid w:val="009B059A"/>
    <w:rsid w:val="009B0A14"/>
    <w:rsid w:val="009B0A8A"/>
    <w:rsid w:val="009B0E63"/>
    <w:rsid w:val="009B4D64"/>
    <w:rsid w:val="009C1684"/>
    <w:rsid w:val="009C2B62"/>
    <w:rsid w:val="009C3578"/>
    <w:rsid w:val="009C3DAF"/>
    <w:rsid w:val="009C3E01"/>
    <w:rsid w:val="009C426E"/>
    <w:rsid w:val="009D08E6"/>
    <w:rsid w:val="009D12CD"/>
    <w:rsid w:val="009D1BE0"/>
    <w:rsid w:val="009D4394"/>
    <w:rsid w:val="009D737E"/>
    <w:rsid w:val="009D74E4"/>
    <w:rsid w:val="009D74FE"/>
    <w:rsid w:val="009D7801"/>
    <w:rsid w:val="009E1BA0"/>
    <w:rsid w:val="009E1D0C"/>
    <w:rsid w:val="009E2289"/>
    <w:rsid w:val="009E22EF"/>
    <w:rsid w:val="009E2B2D"/>
    <w:rsid w:val="009E3739"/>
    <w:rsid w:val="009E38B3"/>
    <w:rsid w:val="009E46E8"/>
    <w:rsid w:val="009E7CA6"/>
    <w:rsid w:val="009F0B88"/>
    <w:rsid w:val="009F0C3F"/>
    <w:rsid w:val="009F0C62"/>
    <w:rsid w:val="009F0DAB"/>
    <w:rsid w:val="009F44CA"/>
    <w:rsid w:val="009F5DC2"/>
    <w:rsid w:val="00A04242"/>
    <w:rsid w:val="00A04A77"/>
    <w:rsid w:val="00A055F2"/>
    <w:rsid w:val="00A061A4"/>
    <w:rsid w:val="00A06EEA"/>
    <w:rsid w:val="00A07797"/>
    <w:rsid w:val="00A07BA2"/>
    <w:rsid w:val="00A11943"/>
    <w:rsid w:val="00A120C0"/>
    <w:rsid w:val="00A126CF"/>
    <w:rsid w:val="00A13177"/>
    <w:rsid w:val="00A13BDD"/>
    <w:rsid w:val="00A14040"/>
    <w:rsid w:val="00A150ED"/>
    <w:rsid w:val="00A163C2"/>
    <w:rsid w:val="00A17429"/>
    <w:rsid w:val="00A203DA"/>
    <w:rsid w:val="00A2522F"/>
    <w:rsid w:val="00A26DB5"/>
    <w:rsid w:val="00A27147"/>
    <w:rsid w:val="00A27A35"/>
    <w:rsid w:val="00A27C5D"/>
    <w:rsid w:val="00A3180D"/>
    <w:rsid w:val="00A326AA"/>
    <w:rsid w:val="00A32EAE"/>
    <w:rsid w:val="00A33F0B"/>
    <w:rsid w:val="00A3630D"/>
    <w:rsid w:val="00A363DA"/>
    <w:rsid w:val="00A37384"/>
    <w:rsid w:val="00A4055F"/>
    <w:rsid w:val="00A425FC"/>
    <w:rsid w:val="00A46AE8"/>
    <w:rsid w:val="00A520BB"/>
    <w:rsid w:val="00A52115"/>
    <w:rsid w:val="00A53C90"/>
    <w:rsid w:val="00A544DF"/>
    <w:rsid w:val="00A54C8F"/>
    <w:rsid w:val="00A5594A"/>
    <w:rsid w:val="00A55D22"/>
    <w:rsid w:val="00A57890"/>
    <w:rsid w:val="00A57B4E"/>
    <w:rsid w:val="00A60228"/>
    <w:rsid w:val="00A61283"/>
    <w:rsid w:val="00A6219D"/>
    <w:rsid w:val="00A62C88"/>
    <w:rsid w:val="00A63F3F"/>
    <w:rsid w:val="00A646DE"/>
    <w:rsid w:val="00A72352"/>
    <w:rsid w:val="00A72AE0"/>
    <w:rsid w:val="00A72CDE"/>
    <w:rsid w:val="00A73E58"/>
    <w:rsid w:val="00A74FE3"/>
    <w:rsid w:val="00A81243"/>
    <w:rsid w:val="00A845EC"/>
    <w:rsid w:val="00A852B4"/>
    <w:rsid w:val="00A90772"/>
    <w:rsid w:val="00A913D3"/>
    <w:rsid w:val="00A91BED"/>
    <w:rsid w:val="00A93E74"/>
    <w:rsid w:val="00A949A8"/>
    <w:rsid w:val="00A959B8"/>
    <w:rsid w:val="00A9628B"/>
    <w:rsid w:val="00A96390"/>
    <w:rsid w:val="00A97BB0"/>
    <w:rsid w:val="00AA01C0"/>
    <w:rsid w:val="00AA03D7"/>
    <w:rsid w:val="00AA1382"/>
    <w:rsid w:val="00AA196D"/>
    <w:rsid w:val="00AA220C"/>
    <w:rsid w:val="00AA2483"/>
    <w:rsid w:val="00AA31FA"/>
    <w:rsid w:val="00AA341B"/>
    <w:rsid w:val="00AA4F8E"/>
    <w:rsid w:val="00AA51B2"/>
    <w:rsid w:val="00AA7115"/>
    <w:rsid w:val="00AB0220"/>
    <w:rsid w:val="00AB1D05"/>
    <w:rsid w:val="00AB1D5F"/>
    <w:rsid w:val="00AB262A"/>
    <w:rsid w:val="00AB2C25"/>
    <w:rsid w:val="00AB4B48"/>
    <w:rsid w:val="00AB4FFF"/>
    <w:rsid w:val="00AB55DE"/>
    <w:rsid w:val="00AB656C"/>
    <w:rsid w:val="00AB65D2"/>
    <w:rsid w:val="00AB66B3"/>
    <w:rsid w:val="00AB6CFB"/>
    <w:rsid w:val="00AC0CBA"/>
    <w:rsid w:val="00AC28DE"/>
    <w:rsid w:val="00AC4A36"/>
    <w:rsid w:val="00AC5219"/>
    <w:rsid w:val="00AC6A1B"/>
    <w:rsid w:val="00AC6CBD"/>
    <w:rsid w:val="00AD047E"/>
    <w:rsid w:val="00AD3355"/>
    <w:rsid w:val="00AD376A"/>
    <w:rsid w:val="00AD54FB"/>
    <w:rsid w:val="00AD5F2B"/>
    <w:rsid w:val="00AD6003"/>
    <w:rsid w:val="00AD6C7F"/>
    <w:rsid w:val="00AE0361"/>
    <w:rsid w:val="00AE169A"/>
    <w:rsid w:val="00AE1C64"/>
    <w:rsid w:val="00AE2742"/>
    <w:rsid w:val="00AE2E10"/>
    <w:rsid w:val="00AE3547"/>
    <w:rsid w:val="00AE36E5"/>
    <w:rsid w:val="00AE3C65"/>
    <w:rsid w:val="00AE4DF2"/>
    <w:rsid w:val="00AE6CC9"/>
    <w:rsid w:val="00AF0BC0"/>
    <w:rsid w:val="00AF21E6"/>
    <w:rsid w:val="00AF2BB0"/>
    <w:rsid w:val="00AF5288"/>
    <w:rsid w:val="00AF5D31"/>
    <w:rsid w:val="00AF655B"/>
    <w:rsid w:val="00AF75E2"/>
    <w:rsid w:val="00AF7B04"/>
    <w:rsid w:val="00B008C0"/>
    <w:rsid w:val="00B0302C"/>
    <w:rsid w:val="00B043F9"/>
    <w:rsid w:val="00B06365"/>
    <w:rsid w:val="00B1155E"/>
    <w:rsid w:val="00B122C2"/>
    <w:rsid w:val="00B1289A"/>
    <w:rsid w:val="00B12987"/>
    <w:rsid w:val="00B13340"/>
    <w:rsid w:val="00B13763"/>
    <w:rsid w:val="00B1501B"/>
    <w:rsid w:val="00B238B0"/>
    <w:rsid w:val="00B240CE"/>
    <w:rsid w:val="00B25132"/>
    <w:rsid w:val="00B2520D"/>
    <w:rsid w:val="00B25BB6"/>
    <w:rsid w:val="00B262F8"/>
    <w:rsid w:val="00B27A67"/>
    <w:rsid w:val="00B309F7"/>
    <w:rsid w:val="00B316A1"/>
    <w:rsid w:val="00B319BF"/>
    <w:rsid w:val="00B35BFC"/>
    <w:rsid w:val="00B366A1"/>
    <w:rsid w:val="00B36C6B"/>
    <w:rsid w:val="00B37052"/>
    <w:rsid w:val="00B40CCC"/>
    <w:rsid w:val="00B42707"/>
    <w:rsid w:val="00B432A0"/>
    <w:rsid w:val="00B46D5E"/>
    <w:rsid w:val="00B4720A"/>
    <w:rsid w:val="00B50716"/>
    <w:rsid w:val="00B50FC5"/>
    <w:rsid w:val="00B51667"/>
    <w:rsid w:val="00B55F78"/>
    <w:rsid w:val="00B561E8"/>
    <w:rsid w:val="00B574FD"/>
    <w:rsid w:val="00B57549"/>
    <w:rsid w:val="00B60A7D"/>
    <w:rsid w:val="00B64C19"/>
    <w:rsid w:val="00B67970"/>
    <w:rsid w:val="00B67996"/>
    <w:rsid w:val="00B720D3"/>
    <w:rsid w:val="00B7286F"/>
    <w:rsid w:val="00B72C7B"/>
    <w:rsid w:val="00B7431E"/>
    <w:rsid w:val="00B74E47"/>
    <w:rsid w:val="00B768E2"/>
    <w:rsid w:val="00B769AD"/>
    <w:rsid w:val="00B76BB3"/>
    <w:rsid w:val="00B81025"/>
    <w:rsid w:val="00B81D11"/>
    <w:rsid w:val="00B82F46"/>
    <w:rsid w:val="00B83CF5"/>
    <w:rsid w:val="00B905EC"/>
    <w:rsid w:val="00B90C10"/>
    <w:rsid w:val="00B919C4"/>
    <w:rsid w:val="00B9252C"/>
    <w:rsid w:val="00B92A35"/>
    <w:rsid w:val="00B9498B"/>
    <w:rsid w:val="00B951B1"/>
    <w:rsid w:val="00B96277"/>
    <w:rsid w:val="00B979BD"/>
    <w:rsid w:val="00B97A23"/>
    <w:rsid w:val="00BA0162"/>
    <w:rsid w:val="00BA4A84"/>
    <w:rsid w:val="00BA4C9A"/>
    <w:rsid w:val="00BA53B5"/>
    <w:rsid w:val="00BA5C58"/>
    <w:rsid w:val="00BA689E"/>
    <w:rsid w:val="00BA68DB"/>
    <w:rsid w:val="00BA7ABE"/>
    <w:rsid w:val="00BB0A71"/>
    <w:rsid w:val="00BB201E"/>
    <w:rsid w:val="00BB3E2D"/>
    <w:rsid w:val="00BB3E77"/>
    <w:rsid w:val="00BB5C1E"/>
    <w:rsid w:val="00BB6DF6"/>
    <w:rsid w:val="00BB7AA8"/>
    <w:rsid w:val="00BB7FDC"/>
    <w:rsid w:val="00BC0359"/>
    <w:rsid w:val="00BC1EBF"/>
    <w:rsid w:val="00BC2E68"/>
    <w:rsid w:val="00BC44B6"/>
    <w:rsid w:val="00BC79C0"/>
    <w:rsid w:val="00BD1D37"/>
    <w:rsid w:val="00BD212B"/>
    <w:rsid w:val="00BD42DB"/>
    <w:rsid w:val="00BD6245"/>
    <w:rsid w:val="00BE1049"/>
    <w:rsid w:val="00BE17A9"/>
    <w:rsid w:val="00BE231E"/>
    <w:rsid w:val="00BE3468"/>
    <w:rsid w:val="00BE3F8F"/>
    <w:rsid w:val="00BE407A"/>
    <w:rsid w:val="00BE4505"/>
    <w:rsid w:val="00BE595A"/>
    <w:rsid w:val="00BE5FEF"/>
    <w:rsid w:val="00BF1413"/>
    <w:rsid w:val="00BF19C4"/>
    <w:rsid w:val="00BF3BAD"/>
    <w:rsid w:val="00BF3CBD"/>
    <w:rsid w:val="00BF411A"/>
    <w:rsid w:val="00BF423A"/>
    <w:rsid w:val="00BF4C2E"/>
    <w:rsid w:val="00C00B5F"/>
    <w:rsid w:val="00C00D58"/>
    <w:rsid w:val="00C020DA"/>
    <w:rsid w:val="00C027FC"/>
    <w:rsid w:val="00C02A15"/>
    <w:rsid w:val="00C02C4F"/>
    <w:rsid w:val="00C02E41"/>
    <w:rsid w:val="00C0327F"/>
    <w:rsid w:val="00C0387E"/>
    <w:rsid w:val="00C043D6"/>
    <w:rsid w:val="00C04E6A"/>
    <w:rsid w:val="00C066FB"/>
    <w:rsid w:val="00C06C1A"/>
    <w:rsid w:val="00C1747F"/>
    <w:rsid w:val="00C20E24"/>
    <w:rsid w:val="00C20E79"/>
    <w:rsid w:val="00C226E8"/>
    <w:rsid w:val="00C233B8"/>
    <w:rsid w:val="00C25BEE"/>
    <w:rsid w:val="00C26F1C"/>
    <w:rsid w:val="00C3280C"/>
    <w:rsid w:val="00C356C1"/>
    <w:rsid w:val="00C35E26"/>
    <w:rsid w:val="00C36C28"/>
    <w:rsid w:val="00C3701E"/>
    <w:rsid w:val="00C4233A"/>
    <w:rsid w:val="00C446A8"/>
    <w:rsid w:val="00C44DC2"/>
    <w:rsid w:val="00C50014"/>
    <w:rsid w:val="00C50E68"/>
    <w:rsid w:val="00C52C2C"/>
    <w:rsid w:val="00C5443A"/>
    <w:rsid w:val="00C569A3"/>
    <w:rsid w:val="00C60FF1"/>
    <w:rsid w:val="00C613B7"/>
    <w:rsid w:val="00C61512"/>
    <w:rsid w:val="00C61ED0"/>
    <w:rsid w:val="00C62762"/>
    <w:rsid w:val="00C644A6"/>
    <w:rsid w:val="00C64CE8"/>
    <w:rsid w:val="00C65B52"/>
    <w:rsid w:val="00C65E9D"/>
    <w:rsid w:val="00C67D1A"/>
    <w:rsid w:val="00C704B7"/>
    <w:rsid w:val="00C71D94"/>
    <w:rsid w:val="00C73155"/>
    <w:rsid w:val="00C73E41"/>
    <w:rsid w:val="00C7447E"/>
    <w:rsid w:val="00C74B4A"/>
    <w:rsid w:val="00C74C5F"/>
    <w:rsid w:val="00C75B3B"/>
    <w:rsid w:val="00C76852"/>
    <w:rsid w:val="00C7767B"/>
    <w:rsid w:val="00C77D9C"/>
    <w:rsid w:val="00C81EC7"/>
    <w:rsid w:val="00C847AF"/>
    <w:rsid w:val="00C860DD"/>
    <w:rsid w:val="00C8752E"/>
    <w:rsid w:val="00C901B4"/>
    <w:rsid w:val="00C92F49"/>
    <w:rsid w:val="00C944BE"/>
    <w:rsid w:val="00C959C7"/>
    <w:rsid w:val="00C95C8E"/>
    <w:rsid w:val="00CA2595"/>
    <w:rsid w:val="00CA3052"/>
    <w:rsid w:val="00CA3130"/>
    <w:rsid w:val="00CA3806"/>
    <w:rsid w:val="00CA69F1"/>
    <w:rsid w:val="00CB0B3E"/>
    <w:rsid w:val="00CB14F9"/>
    <w:rsid w:val="00CB1680"/>
    <w:rsid w:val="00CB3318"/>
    <w:rsid w:val="00CB358C"/>
    <w:rsid w:val="00CB6C6D"/>
    <w:rsid w:val="00CC05D0"/>
    <w:rsid w:val="00CC2078"/>
    <w:rsid w:val="00CC5CB2"/>
    <w:rsid w:val="00CD010E"/>
    <w:rsid w:val="00CD0D5D"/>
    <w:rsid w:val="00CD10B1"/>
    <w:rsid w:val="00CD13CF"/>
    <w:rsid w:val="00CD38F0"/>
    <w:rsid w:val="00CD3EE5"/>
    <w:rsid w:val="00CD4D5D"/>
    <w:rsid w:val="00CD5018"/>
    <w:rsid w:val="00CD7168"/>
    <w:rsid w:val="00CE0116"/>
    <w:rsid w:val="00CE0AE1"/>
    <w:rsid w:val="00CE0E02"/>
    <w:rsid w:val="00CE267D"/>
    <w:rsid w:val="00CE285C"/>
    <w:rsid w:val="00CE2942"/>
    <w:rsid w:val="00CE43E0"/>
    <w:rsid w:val="00CE44DA"/>
    <w:rsid w:val="00CE5D7B"/>
    <w:rsid w:val="00CF09E4"/>
    <w:rsid w:val="00CF0D89"/>
    <w:rsid w:val="00CF0F7A"/>
    <w:rsid w:val="00CF199D"/>
    <w:rsid w:val="00CF37D9"/>
    <w:rsid w:val="00CF53F5"/>
    <w:rsid w:val="00CF5885"/>
    <w:rsid w:val="00CF7A5C"/>
    <w:rsid w:val="00CF7B6A"/>
    <w:rsid w:val="00CF7DAD"/>
    <w:rsid w:val="00D001D6"/>
    <w:rsid w:val="00D01126"/>
    <w:rsid w:val="00D012D3"/>
    <w:rsid w:val="00D02587"/>
    <w:rsid w:val="00D03382"/>
    <w:rsid w:val="00D038AC"/>
    <w:rsid w:val="00D04A7C"/>
    <w:rsid w:val="00D056A2"/>
    <w:rsid w:val="00D079D4"/>
    <w:rsid w:val="00D10BD3"/>
    <w:rsid w:val="00D12A9F"/>
    <w:rsid w:val="00D16593"/>
    <w:rsid w:val="00D17764"/>
    <w:rsid w:val="00D178E0"/>
    <w:rsid w:val="00D20C5C"/>
    <w:rsid w:val="00D21E06"/>
    <w:rsid w:val="00D23214"/>
    <w:rsid w:val="00D25E4D"/>
    <w:rsid w:val="00D26A0C"/>
    <w:rsid w:val="00D2700C"/>
    <w:rsid w:val="00D32B32"/>
    <w:rsid w:val="00D336B8"/>
    <w:rsid w:val="00D353B7"/>
    <w:rsid w:val="00D37365"/>
    <w:rsid w:val="00D3778B"/>
    <w:rsid w:val="00D37F0C"/>
    <w:rsid w:val="00D4133C"/>
    <w:rsid w:val="00D4155E"/>
    <w:rsid w:val="00D42A06"/>
    <w:rsid w:val="00D440C9"/>
    <w:rsid w:val="00D44A45"/>
    <w:rsid w:val="00D47B67"/>
    <w:rsid w:val="00D5114F"/>
    <w:rsid w:val="00D53F17"/>
    <w:rsid w:val="00D53F84"/>
    <w:rsid w:val="00D551DF"/>
    <w:rsid w:val="00D56944"/>
    <w:rsid w:val="00D56954"/>
    <w:rsid w:val="00D62712"/>
    <w:rsid w:val="00D62E47"/>
    <w:rsid w:val="00D665F7"/>
    <w:rsid w:val="00D70A58"/>
    <w:rsid w:val="00D7211C"/>
    <w:rsid w:val="00D73229"/>
    <w:rsid w:val="00D74BF3"/>
    <w:rsid w:val="00D74C4C"/>
    <w:rsid w:val="00D75C1C"/>
    <w:rsid w:val="00D80252"/>
    <w:rsid w:val="00D8251C"/>
    <w:rsid w:val="00D82A24"/>
    <w:rsid w:val="00D82DB4"/>
    <w:rsid w:val="00D83B95"/>
    <w:rsid w:val="00D83D32"/>
    <w:rsid w:val="00D846CA"/>
    <w:rsid w:val="00D84A3C"/>
    <w:rsid w:val="00D8585E"/>
    <w:rsid w:val="00D92179"/>
    <w:rsid w:val="00D94567"/>
    <w:rsid w:val="00D9647E"/>
    <w:rsid w:val="00D97B41"/>
    <w:rsid w:val="00DA5C32"/>
    <w:rsid w:val="00DA5DF0"/>
    <w:rsid w:val="00DA6D7B"/>
    <w:rsid w:val="00DA770E"/>
    <w:rsid w:val="00DB0BF5"/>
    <w:rsid w:val="00DB0CEC"/>
    <w:rsid w:val="00DB1185"/>
    <w:rsid w:val="00DB3C6E"/>
    <w:rsid w:val="00DB3D51"/>
    <w:rsid w:val="00DB4281"/>
    <w:rsid w:val="00DB4B91"/>
    <w:rsid w:val="00DB7133"/>
    <w:rsid w:val="00DC0208"/>
    <w:rsid w:val="00DC3D1D"/>
    <w:rsid w:val="00DC465C"/>
    <w:rsid w:val="00DC4F6F"/>
    <w:rsid w:val="00DC4FDC"/>
    <w:rsid w:val="00DC6E1E"/>
    <w:rsid w:val="00DD4374"/>
    <w:rsid w:val="00DD6502"/>
    <w:rsid w:val="00DD6E07"/>
    <w:rsid w:val="00DD714C"/>
    <w:rsid w:val="00DE0018"/>
    <w:rsid w:val="00DE0CDD"/>
    <w:rsid w:val="00DE1254"/>
    <w:rsid w:val="00DE29D7"/>
    <w:rsid w:val="00DE3681"/>
    <w:rsid w:val="00DE4B4B"/>
    <w:rsid w:val="00DE4B85"/>
    <w:rsid w:val="00DE7AB3"/>
    <w:rsid w:val="00DF0D5A"/>
    <w:rsid w:val="00DF1845"/>
    <w:rsid w:val="00DF55DF"/>
    <w:rsid w:val="00DF5A32"/>
    <w:rsid w:val="00DF5E86"/>
    <w:rsid w:val="00DF61D8"/>
    <w:rsid w:val="00E0083E"/>
    <w:rsid w:val="00E024D2"/>
    <w:rsid w:val="00E030C9"/>
    <w:rsid w:val="00E05439"/>
    <w:rsid w:val="00E05F1D"/>
    <w:rsid w:val="00E10534"/>
    <w:rsid w:val="00E10E97"/>
    <w:rsid w:val="00E13CFC"/>
    <w:rsid w:val="00E14310"/>
    <w:rsid w:val="00E14C16"/>
    <w:rsid w:val="00E20D35"/>
    <w:rsid w:val="00E22084"/>
    <w:rsid w:val="00E22767"/>
    <w:rsid w:val="00E23644"/>
    <w:rsid w:val="00E245A6"/>
    <w:rsid w:val="00E24EE7"/>
    <w:rsid w:val="00E25C2D"/>
    <w:rsid w:val="00E2791D"/>
    <w:rsid w:val="00E32A1D"/>
    <w:rsid w:val="00E33788"/>
    <w:rsid w:val="00E3410E"/>
    <w:rsid w:val="00E3799B"/>
    <w:rsid w:val="00E40401"/>
    <w:rsid w:val="00E4045B"/>
    <w:rsid w:val="00E41D60"/>
    <w:rsid w:val="00E420B0"/>
    <w:rsid w:val="00E42A3E"/>
    <w:rsid w:val="00E43E82"/>
    <w:rsid w:val="00E450B0"/>
    <w:rsid w:val="00E50B0C"/>
    <w:rsid w:val="00E51F91"/>
    <w:rsid w:val="00E53753"/>
    <w:rsid w:val="00E53E5F"/>
    <w:rsid w:val="00E57A45"/>
    <w:rsid w:val="00E613F6"/>
    <w:rsid w:val="00E63261"/>
    <w:rsid w:val="00E63383"/>
    <w:rsid w:val="00E63412"/>
    <w:rsid w:val="00E6347A"/>
    <w:rsid w:val="00E63E21"/>
    <w:rsid w:val="00E64068"/>
    <w:rsid w:val="00E66849"/>
    <w:rsid w:val="00E7010B"/>
    <w:rsid w:val="00E70BA3"/>
    <w:rsid w:val="00E7139A"/>
    <w:rsid w:val="00E7148B"/>
    <w:rsid w:val="00E71513"/>
    <w:rsid w:val="00E8003D"/>
    <w:rsid w:val="00E83567"/>
    <w:rsid w:val="00E84FBC"/>
    <w:rsid w:val="00E8578F"/>
    <w:rsid w:val="00E876BF"/>
    <w:rsid w:val="00E90397"/>
    <w:rsid w:val="00E90BDB"/>
    <w:rsid w:val="00E9160D"/>
    <w:rsid w:val="00E91B23"/>
    <w:rsid w:val="00E92407"/>
    <w:rsid w:val="00E9262A"/>
    <w:rsid w:val="00E927E9"/>
    <w:rsid w:val="00EA0A6E"/>
    <w:rsid w:val="00EA3CBF"/>
    <w:rsid w:val="00EA6A93"/>
    <w:rsid w:val="00EB1275"/>
    <w:rsid w:val="00EB3DA4"/>
    <w:rsid w:val="00EB512C"/>
    <w:rsid w:val="00EB5CE0"/>
    <w:rsid w:val="00EB6DB1"/>
    <w:rsid w:val="00EC1B98"/>
    <w:rsid w:val="00EC207C"/>
    <w:rsid w:val="00EC212C"/>
    <w:rsid w:val="00EC3A14"/>
    <w:rsid w:val="00EC6507"/>
    <w:rsid w:val="00ED08E0"/>
    <w:rsid w:val="00ED0A35"/>
    <w:rsid w:val="00ED0E52"/>
    <w:rsid w:val="00ED208B"/>
    <w:rsid w:val="00ED2129"/>
    <w:rsid w:val="00ED3242"/>
    <w:rsid w:val="00ED3E54"/>
    <w:rsid w:val="00ED3ECF"/>
    <w:rsid w:val="00ED627A"/>
    <w:rsid w:val="00ED6D4F"/>
    <w:rsid w:val="00EE1C0E"/>
    <w:rsid w:val="00EE2602"/>
    <w:rsid w:val="00EE2DA4"/>
    <w:rsid w:val="00EE2E08"/>
    <w:rsid w:val="00EE3490"/>
    <w:rsid w:val="00EE3CAE"/>
    <w:rsid w:val="00EE3F9E"/>
    <w:rsid w:val="00EE4132"/>
    <w:rsid w:val="00EE6DC8"/>
    <w:rsid w:val="00EE7827"/>
    <w:rsid w:val="00EF0368"/>
    <w:rsid w:val="00EF1231"/>
    <w:rsid w:val="00EF14C7"/>
    <w:rsid w:val="00EF5B11"/>
    <w:rsid w:val="00F00060"/>
    <w:rsid w:val="00F000D3"/>
    <w:rsid w:val="00F00337"/>
    <w:rsid w:val="00F015C6"/>
    <w:rsid w:val="00F0311A"/>
    <w:rsid w:val="00F03FE0"/>
    <w:rsid w:val="00F072DE"/>
    <w:rsid w:val="00F07323"/>
    <w:rsid w:val="00F0772F"/>
    <w:rsid w:val="00F10B2A"/>
    <w:rsid w:val="00F10E1E"/>
    <w:rsid w:val="00F1110B"/>
    <w:rsid w:val="00F1392B"/>
    <w:rsid w:val="00F15160"/>
    <w:rsid w:val="00F16205"/>
    <w:rsid w:val="00F1633B"/>
    <w:rsid w:val="00F172D8"/>
    <w:rsid w:val="00F17D6E"/>
    <w:rsid w:val="00F2043B"/>
    <w:rsid w:val="00F2153C"/>
    <w:rsid w:val="00F21DC2"/>
    <w:rsid w:val="00F242C1"/>
    <w:rsid w:val="00F26236"/>
    <w:rsid w:val="00F26367"/>
    <w:rsid w:val="00F267CA"/>
    <w:rsid w:val="00F2778E"/>
    <w:rsid w:val="00F30696"/>
    <w:rsid w:val="00F34D03"/>
    <w:rsid w:val="00F3576A"/>
    <w:rsid w:val="00F35B2B"/>
    <w:rsid w:val="00F37B26"/>
    <w:rsid w:val="00F40B47"/>
    <w:rsid w:val="00F439AD"/>
    <w:rsid w:val="00F43EF5"/>
    <w:rsid w:val="00F44D62"/>
    <w:rsid w:val="00F45800"/>
    <w:rsid w:val="00F45A2A"/>
    <w:rsid w:val="00F4664B"/>
    <w:rsid w:val="00F468FE"/>
    <w:rsid w:val="00F476A1"/>
    <w:rsid w:val="00F533A3"/>
    <w:rsid w:val="00F55CD8"/>
    <w:rsid w:val="00F576F1"/>
    <w:rsid w:val="00F605D5"/>
    <w:rsid w:val="00F62DC9"/>
    <w:rsid w:val="00F6463B"/>
    <w:rsid w:val="00F656D5"/>
    <w:rsid w:val="00F65C1B"/>
    <w:rsid w:val="00F718BA"/>
    <w:rsid w:val="00F71D56"/>
    <w:rsid w:val="00F722CD"/>
    <w:rsid w:val="00F7526B"/>
    <w:rsid w:val="00F80355"/>
    <w:rsid w:val="00F8366A"/>
    <w:rsid w:val="00F8387B"/>
    <w:rsid w:val="00F8536E"/>
    <w:rsid w:val="00F85C06"/>
    <w:rsid w:val="00F87597"/>
    <w:rsid w:val="00F937C4"/>
    <w:rsid w:val="00F946AC"/>
    <w:rsid w:val="00F950A3"/>
    <w:rsid w:val="00F95536"/>
    <w:rsid w:val="00FA0C0A"/>
    <w:rsid w:val="00FA0E10"/>
    <w:rsid w:val="00FA11A4"/>
    <w:rsid w:val="00FA27DB"/>
    <w:rsid w:val="00FA27DF"/>
    <w:rsid w:val="00FA43B4"/>
    <w:rsid w:val="00FA5C55"/>
    <w:rsid w:val="00FA79DC"/>
    <w:rsid w:val="00FB1A3D"/>
    <w:rsid w:val="00FB1E81"/>
    <w:rsid w:val="00FB2431"/>
    <w:rsid w:val="00FC0100"/>
    <w:rsid w:val="00FC0D7C"/>
    <w:rsid w:val="00FC1A5A"/>
    <w:rsid w:val="00FC37A5"/>
    <w:rsid w:val="00FC38BB"/>
    <w:rsid w:val="00FC3A1F"/>
    <w:rsid w:val="00FC7CF2"/>
    <w:rsid w:val="00FD0FBD"/>
    <w:rsid w:val="00FD330F"/>
    <w:rsid w:val="00FD4289"/>
    <w:rsid w:val="00FD4669"/>
    <w:rsid w:val="00FD5489"/>
    <w:rsid w:val="00FD67FF"/>
    <w:rsid w:val="00FD6F08"/>
    <w:rsid w:val="00FE008E"/>
    <w:rsid w:val="00FE038C"/>
    <w:rsid w:val="00FE0D7E"/>
    <w:rsid w:val="00FE18AC"/>
    <w:rsid w:val="00FE2F95"/>
    <w:rsid w:val="00FE591B"/>
    <w:rsid w:val="00FE7B9A"/>
    <w:rsid w:val="00FE7D76"/>
    <w:rsid w:val="00FF256A"/>
    <w:rsid w:val="00FF4D9A"/>
    <w:rsid w:val="00FF5E92"/>
    <w:rsid w:val="00FF64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3F89B7"/>
  <w15:docId w15:val="{D5E1E1BD-FAFD-4252-9C42-5908C3603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7115"/>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9"/>
    <w:qFormat/>
    <w:rsid w:val="00AA7115"/>
    <w:pPr>
      <w:numPr>
        <w:ilvl w:val="1"/>
        <w:numId w:val="2"/>
      </w:numPr>
      <w:tabs>
        <w:tab w:val="clear" w:pos="1287"/>
        <w:tab w:val="num" w:pos="-2115"/>
      </w:tabs>
      <w:ind w:left="-2115"/>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9"/>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9"/>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rsid w:val="00AA7115"/>
    <w:pPr>
      <w:tabs>
        <w:tab w:val="right" w:leader="dot" w:pos="9029"/>
      </w:tabs>
      <w:adjustRightInd w:val="0"/>
      <w:spacing w:after="120"/>
    </w:pPr>
    <w:rPr>
      <w:rFonts w:ascii="Arial" w:eastAsia="STZhongsong" w:hAnsi="Arial"/>
      <w:caps/>
      <w:sz w:val="22"/>
      <w:lang w:eastAsia="zh-CN"/>
    </w:rPr>
  </w:style>
  <w:style w:type="paragraph" w:styleId="TOC9">
    <w:name w:val="toc 9"/>
    <w:uiPriority w:val="3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5"/>
      </w:numPr>
    </w:pPr>
  </w:style>
  <w:style w:type="paragraph" w:styleId="BodyTextIndent2">
    <w:name w:val="Body Text Indent 2"/>
    <w:basedOn w:val="HouseStyleBase"/>
    <w:link w:val="BodyTextIndent2Char"/>
    <w:rsid w:val="00AA7115"/>
    <w:pPr>
      <w:numPr>
        <w:ilvl w:val="1"/>
        <w:numId w:val="5"/>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numPr>
        <w:numId w:val="6"/>
      </w:numPr>
      <w:jc w:val="center"/>
      <w:outlineLvl w:val="0"/>
    </w:pPr>
    <w:rPr>
      <w:b/>
      <w:caps/>
    </w:rPr>
  </w:style>
  <w:style w:type="paragraph" w:customStyle="1" w:styleId="ListBullet1">
    <w:name w:val="List Bullet 1"/>
    <w:basedOn w:val="HouseStyleBase"/>
    <w:rsid w:val="00AA7115"/>
    <w:pPr>
      <w:numPr>
        <w:numId w:val="7"/>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7"/>
      </w:numPr>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pPr>
      <w:numPr>
        <w:numId w:val="1"/>
      </w:numPr>
    </w:pPr>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4"/>
      </w:numPr>
      <w:jc w:val="center"/>
      <w:outlineLvl w:val="0"/>
    </w:pPr>
    <w:rPr>
      <w:b/>
      <w:caps/>
    </w:rPr>
  </w:style>
  <w:style w:type="paragraph" w:customStyle="1" w:styleId="RecitalNumbering">
    <w:name w:val="Recital Numbering"/>
    <w:basedOn w:val="HouseStyleBase"/>
    <w:rsid w:val="00AA7115"/>
    <w:pPr>
      <w:numPr>
        <w:numId w:val="8"/>
      </w:numPr>
      <w:outlineLvl w:val="0"/>
    </w:pPr>
  </w:style>
  <w:style w:type="paragraph" w:customStyle="1" w:styleId="DefinitionNumbering1">
    <w:name w:val="Definition Numbering 1"/>
    <w:basedOn w:val="HouseStyleBase"/>
    <w:rsid w:val="00AA7115"/>
    <w:pPr>
      <w:numPr>
        <w:ilvl w:val="2"/>
        <w:numId w:val="5"/>
      </w:numPr>
      <w:outlineLvl w:val="0"/>
    </w:pPr>
  </w:style>
  <w:style w:type="paragraph" w:customStyle="1" w:styleId="DefinitionNumbering2">
    <w:name w:val="Definition Numbering 2"/>
    <w:basedOn w:val="HouseStyleBase"/>
    <w:rsid w:val="00AA7115"/>
    <w:pPr>
      <w:numPr>
        <w:ilvl w:val="3"/>
        <w:numId w:val="5"/>
      </w:numPr>
      <w:outlineLvl w:val="1"/>
    </w:pPr>
  </w:style>
  <w:style w:type="paragraph" w:customStyle="1" w:styleId="DefinitionNumbering3">
    <w:name w:val="Definition Numbering 3"/>
    <w:basedOn w:val="HouseStyleBase"/>
    <w:rsid w:val="00AA7115"/>
    <w:pPr>
      <w:numPr>
        <w:ilvl w:val="4"/>
        <w:numId w:val="5"/>
      </w:numPr>
      <w:outlineLvl w:val="2"/>
    </w:pPr>
  </w:style>
  <w:style w:type="paragraph" w:customStyle="1" w:styleId="DefinitionNumbering4">
    <w:name w:val="Definition Numbering 4"/>
    <w:basedOn w:val="HouseStyleBase"/>
    <w:rsid w:val="00AA7115"/>
    <w:pPr>
      <w:numPr>
        <w:ilvl w:val="5"/>
        <w:numId w:val="5"/>
      </w:numPr>
      <w:outlineLvl w:val="3"/>
    </w:pPr>
  </w:style>
  <w:style w:type="paragraph" w:customStyle="1" w:styleId="DefinitionNumbering5">
    <w:name w:val="Definition Numbering 5"/>
    <w:basedOn w:val="HouseStyleBase"/>
    <w:rsid w:val="00AA7115"/>
    <w:pPr>
      <w:numPr>
        <w:ilvl w:val="6"/>
        <w:numId w:val="5"/>
      </w:numPr>
      <w:outlineLvl w:val="4"/>
    </w:pPr>
  </w:style>
  <w:style w:type="paragraph" w:customStyle="1" w:styleId="DefinitionNumbering6">
    <w:name w:val="Definition Numbering 6"/>
    <w:basedOn w:val="HouseStyleBase"/>
    <w:rsid w:val="00AA7115"/>
    <w:pPr>
      <w:numPr>
        <w:ilvl w:val="7"/>
        <w:numId w:val="5"/>
      </w:numPr>
      <w:outlineLvl w:val="5"/>
    </w:pPr>
  </w:style>
  <w:style w:type="paragraph" w:customStyle="1" w:styleId="DefinitionNumbering7">
    <w:name w:val="Definition Numbering 7"/>
    <w:basedOn w:val="HouseStyleBase"/>
    <w:rsid w:val="00AA7115"/>
    <w:pPr>
      <w:numPr>
        <w:ilvl w:val="8"/>
        <w:numId w:val="5"/>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numPr>
        <w:ilvl w:val="1"/>
        <w:numId w:val="6"/>
      </w:numPr>
      <w:jc w:val="center"/>
      <w:outlineLvl w:val="1"/>
    </w:pPr>
    <w:rPr>
      <w:b/>
    </w:rPr>
  </w:style>
  <w:style w:type="paragraph" w:styleId="ListBullet3">
    <w:name w:val="List Bullet 3"/>
    <w:basedOn w:val="HouseStyleBase"/>
    <w:rsid w:val="00AA7115"/>
    <w:pPr>
      <w:numPr>
        <w:ilvl w:val="2"/>
        <w:numId w:val="7"/>
      </w:numPr>
    </w:pPr>
  </w:style>
  <w:style w:type="paragraph" w:styleId="ListBullet4">
    <w:name w:val="List Bullet 4"/>
    <w:basedOn w:val="HouseStyleBase"/>
    <w:rsid w:val="00AA7115"/>
    <w:pPr>
      <w:numPr>
        <w:ilvl w:val="3"/>
        <w:numId w:val="7"/>
      </w:numPr>
    </w:pPr>
  </w:style>
  <w:style w:type="paragraph" w:styleId="ListBullet5">
    <w:name w:val="List Bullet 5"/>
    <w:basedOn w:val="HouseStyleBase"/>
    <w:rsid w:val="00AA7115"/>
    <w:pPr>
      <w:numPr>
        <w:ilvl w:val="4"/>
        <w:numId w:val="7"/>
      </w:numPr>
    </w:pPr>
  </w:style>
  <w:style w:type="paragraph" w:customStyle="1" w:styleId="ListBullet6">
    <w:name w:val="List Bullet 6"/>
    <w:basedOn w:val="HouseStyleBase"/>
    <w:rsid w:val="00AA7115"/>
    <w:pPr>
      <w:numPr>
        <w:ilvl w:val="5"/>
        <w:numId w:val="7"/>
      </w:numPr>
    </w:pPr>
  </w:style>
  <w:style w:type="paragraph" w:customStyle="1" w:styleId="ListBullet7">
    <w:name w:val="List Bullet 7"/>
    <w:basedOn w:val="HouseStyleBase"/>
    <w:rsid w:val="00AA7115"/>
    <w:pPr>
      <w:numPr>
        <w:ilvl w:val="6"/>
        <w:numId w:val="7"/>
      </w:numPr>
    </w:pPr>
  </w:style>
  <w:style w:type="paragraph" w:customStyle="1" w:styleId="ListBullet8">
    <w:name w:val="List Bullet 8"/>
    <w:basedOn w:val="HouseStyleBase"/>
    <w:rsid w:val="00AA7115"/>
    <w:pPr>
      <w:numPr>
        <w:ilvl w:val="7"/>
        <w:numId w:val="7"/>
      </w:numPr>
    </w:pPr>
  </w:style>
  <w:style w:type="paragraph" w:customStyle="1" w:styleId="ListBullet9">
    <w:name w:val="List Bullet 9"/>
    <w:basedOn w:val="HouseStyleBase"/>
    <w:rsid w:val="00AA7115"/>
    <w:pPr>
      <w:numPr>
        <w:ilvl w:val="8"/>
        <w:numId w:val="7"/>
      </w:numPr>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numPr>
        <w:ilvl w:val="2"/>
        <w:numId w:val="6"/>
      </w:numPr>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4"/>
      </w:numPr>
      <w:jc w:val="center"/>
      <w:outlineLvl w:val="1"/>
    </w:pPr>
    <w:rPr>
      <w:b/>
    </w:rPr>
  </w:style>
  <w:style w:type="paragraph" w:customStyle="1" w:styleId="RecitalNumbering2">
    <w:name w:val="Recital Numbering 2"/>
    <w:basedOn w:val="HouseStyleBase"/>
    <w:rsid w:val="00AA7115"/>
    <w:pPr>
      <w:numPr>
        <w:ilvl w:val="1"/>
        <w:numId w:val="8"/>
      </w:numPr>
      <w:overflowPunct w:val="0"/>
      <w:autoSpaceDE w:val="0"/>
      <w:autoSpaceDN w:val="0"/>
      <w:textAlignment w:val="baseline"/>
    </w:pPr>
  </w:style>
  <w:style w:type="paragraph" w:customStyle="1" w:styleId="RecitalNumbering3">
    <w:name w:val="Recital Numbering 3"/>
    <w:basedOn w:val="HouseStyleBase"/>
    <w:rsid w:val="00AA7115"/>
    <w:pPr>
      <w:numPr>
        <w:ilvl w:val="2"/>
        <w:numId w:val="8"/>
      </w:numPr>
      <w:overflowPunct w:val="0"/>
      <w:autoSpaceDE w:val="0"/>
      <w:autoSpaceDN w:val="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rFonts w:cs="Arial"/>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9"/>
      </w:numPr>
    </w:pPr>
  </w:style>
  <w:style w:type="paragraph" w:styleId="ListNumber2">
    <w:name w:val="List Number 2"/>
    <w:basedOn w:val="Normal"/>
    <w:rsid w:val="00AA7115"/>
    <w:pPr>
      <w:numPr>
        <w:numId w:val="10"/>
      </w:numPr>
    </w:pPr>
  </w:style>
  <w:style w:type="paragraph" w:styleId="ListNumber3">
    <w:name w:val="List Number 3"/>
    <w:basedOn w:val="Normal"/>
    <w:rsid w:val="00AA7115"/>
    <w:pPr>
      <w:numPr>
        <w:numId w:val="11"/>
      </w:numPr>
    </w:pPr>
  </w:style>
  <w:style w:type="paragraph" w:styleId="ListNumber4">
    <w:name w:val="List Number 4"/>
    <w:basedOn w:val="Normal"/>
    <w:rsid w:val="00AA7115"/>
    <w:pPr>
      <w:numPr>
        <w:numId w:val="12"/>
      </w:numPr>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qFormat/>
    <w:rsid w:val="00AA7115"/>
    <w:pPr>
      <w:spacing w:after="60"/>
      <w:jc w:val="center"/>
      <w:outlineLvl w:val="1"/>
    </w:pPr>
    <w:rPr>
      <w:rFonts w:cs="Arial"/>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AA7115"/>
    <w:pPr>
      <w:spacing w:before="240" w:after="60"/>
      <w:jc w:val="center"/>
      <w:outlineLvl w:val="0"/>
    </w:pPr>
    <w:rPr>
      <w:rFonts w:cs="Arial"/>
      <w:b/>
      <w:bCs/>
      <w:kern w:val="28"/>
      <w:sz w:val="32"/>
      <w:szCs w:val="32"/>
    </w:r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cs="Arial"/>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cs="Arial"/>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numPr>
        <w:numId w:val="14"/>
      </w:numPr>
      <w:spacing w:after="240"/>
      <w:jc w:val="both"/>
    </w:pPr>
    <w:rPr>
      <w:rFonts w:eastAsia="Times New Roman"/>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numPr>
        <w:ilvl w:val="2"/>
        <w:numId w:val="14"/>
      </w:numPr>
      <w:spacing w:after="240"/>
      <w:jc w:val="both"/>
    </w:pPr>
    <w:rPr>
      <w:rFonts w:eastAsia="Times New Roman"/>
      <w:szCs w:val="20"/>
      <w:lang w:eastAsia="en-US"/>
    </w:rPr>
  </w:style>
  <w:style w:type="paragraph" w:customStyle="1" w:styleId="ScheduleLevel4">
    <w:name w:val="Schedule Level 4"/>
    <w:basedOn w:val="Normal"/>
    <w:rsid w:val="00AA7115"/>
    <w:pPr>
      <w:numPr>
        <w:ilvl w:val="3"/>
        <w:numId w:val="14"/>
      </w:numPr>
      <w:spacing w:after="240"/>
      <w:jc w:val="both"/>
    </w:pPr>
    <w:rPr>
      <w:rFonts w:eastAsia="Times New Roman"/>
      <w:szCs w:val="20"/>
      <w:lang w:eastAsia="en-US"/>
    </w:rPr>
  </w:style>
  <w:style w:type="paragraph" w:customStyle="1" w:styleId="ScheduleLevel5">
    <w:name w:val="Schedule Level 5"/>
    <w:basedOn w:val="Normal"/>
    <w:rsid w:val="00AA7115"/>
    <w:pPr>
      <w:numPr>
        <w:ilvl w:val="4"/>
        <w:numId w:val="14"/>
      </w:numPr>
      <w:spacing w:after="240"/>
      <w:jc w:val="both"/>
    </w:pPr>
    <w:rPr>
      <w:rFonts w:eastAsia="Times New Roman"/>
      <w:szCs w:val="20"/>
      <w:lang w:eastAsia="en-US"/>
    </w:rPr>
  </w:style>
  <w:style w:type="paragraph" w:customStyle="1" w:styleId="ScheduleLevel6">
    <w:name w:val="Schedule Level 6"/>
    <w:basedOn w:val="Normal"/>
    <w:rsid w:val="00AA7115"/>
    <w:pPr>
      <w:numPr>
        <w:ilvl w:val="5"/>
        <w:numId w:val="14"/>
      </w:numPr>
      <w:spacing w:after="240"/>
      <w:jc w:val="both"/>
    </w:pPr>
    <w:rPr>
      <w:rFonts w:eastAsia="Times New Roman"/>
      <w:szCs w:val="20"/>
      <w:lang w:eastAsia="en-US"/>
    </w:rPr>
  </w:style>
  <w:style w:type="paragraph" w:customStyle="1" w:styleId="ScheduleLevel7">
    <w:name w:val="Schedule Level 7"/>
    <w:basedOn w:val="Normal"/>
    <w:rsid w:val="00AA7115"/>
    <w:pPr>
      <w:numPr>
        <w:ilvl w:val="6"/>
        <w:numId w:val="14"/>
      </w:numPr>
      <w:spacing w:after="240"/>
      <w:jc w:val="both"/>
    </w:pPr>
    <w:rPr>
      <w:rFonts w:eastAsia="Times New Roman"/>
      <w:szCs w:val="20"/>
      <w:lang w:eastAsia="en-US"/>
    </w:rPr>
  </w:style>
  <w:style w:type="paragraph" w:customStyle="1" w:styleId="ScheduleLevel8">
    <w:name w:val="Schedule Level 8"/>
    <w:basedOn w:val="Normal"/>
    <w:rsid w:val="00AA7115"/>
    <w:pPr>
      <w:numPr>
        <w:ilvl w:val="7"/>
        <w:numId w:val="14"/>
      </w:numPr>
      <w:spacing w:after="240"/>
      <w:jc w:val="both"/>
    </w:pPr>
    <w:rPr>
      <w:rFonts w:eastAsia="Times New Roman"/>
      <w:szCs w:val="20"/>
      <w:lang w:eastAsia="en-US"/>
    </w:rPr>
  </w:style>
  <w:style w:type="paragraph" w:customStyle="1" w:styleId="ScheduleLevel9">
    <w:name w:val="Schedule Level 9"/>
    <w:basedOn w:val="Normal"/>
    <w:rsid w:val="00AA7115"/>
    <w:pPr>
      <w:numPr>
        <w:ilvl w:val="8"/>
        <w:numId w:val="14"/>
      </w:numPr>
      <w:spacing w:after="24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numPr>
        <w:numId w:val="15"/>
      </w:numPr>
      <w:spacing w:after="240"/>
      <w:jc w:val="both"/>
    </w:pPr>
    <w:rPr>
      <w:rFonts w:eastAsia="Times New Roman"/>
      <w:szCs w:val="20"/>
      <w:lang w:eastAsia="en-US"/>
    </w:rPr>
  </w:style>
  <w:style w:type="paragraph" w:customStyle="1" w:styleId="Level2">
    <w:name w:val="Level 2"/>
    <w:basedOn w:val="Normal"/>
    <w:rsid w:val="00AA7115"/>
    <w:pPr>
      <w:numPr>
        <w:ilvl w:val="1"/>
        <w:numId w:val="15"/>
      </w:numPr>
      <w:spacing w:after="240"/>
      <w:jc w:val="both"/>
    </w:pPr>
    <w:rPr>
      <w:rFonts w:eastAsia="Times New Roman"/>
      <w:szCs w:val="22"/>
      <w:lang w:eastAsia="en-US"/>
    </w:rPr>
  </w:style>
  <w:style w:type="paragraph" w:customStyle="1" w:styleId="Level3">
    <w:name w:val="Level 3"/>
    <w:basedOn w:val="Normal"/>
    <w:rsid w:val="00AA7115"/>
    <w:pPr>
      <w:numPr>
        <w:ilvl w:val="2"/>
        <w:numId w:val="15"/>
      </w:numPr>
      <w:spacing w:after="240"/>
      <w:jc w:val="both"/>
    </w:pPr>
    <w:rPr>
      <w:rFonts w:eastAsia="Times New Roman"/>
      <w:szCs w:val="20"/>
      <w:lang w:eastAsia="en-US"/>
    </w:rPr>
  </w:style>
  <w:style w:type="paragraph" w:customStyle="1" w:styleId="Level4">
    <w:name w:val="Level 4"/>
    <w:basedOn w:val="Normal"/>
    <w:rsid w:val="00AA7115"/>
    <w:pPr>
      <w:numPr>
        <w:ilvl w:val="3"/>
        <w:numId w:val="15"/>
      </w:numPr>
      <w:spacing w:after="240"/>
      <w:jc w:val="both"/>
    </w:pPr>
    <w:rPr>
      <w:rFonts w:eastAsia="Times New Roman"/>
      <w:szCs w:val="20"/>
      <w:lang w:eastAsia="en-US"/>
    </w:rPr>
  </w:style>
  <w:style w:type="paragraph" w:customStyle="1" w:styleId="Level5">
    <w:name w:val="Level 5"/>
    <w:basedOn w:val="Normal"/>
    <w:rsid w:val="00AA7115"/>
    <w:pPr>
      <w:numPr>
        <w:ilvl w:val="4"/>
        <w:numId w:val="15"/>
      </w:numPr>
      <w:spacing w:after="240"/>
      <w:jc w:val="both"/>
    </w:pPr>
    <w:rPr>
      <w:rFonts w:eastAsia="Times New Roman"/>
      <w:szCs w:val="20"/>
      <w:lang w:eastAsia="en-US"/>
    </w:rPr>
  </w:style>
  <w:style w:type="paragraph" w:customStyle="1" w:styleId="Level6">
    <w:name w:val="Level 6"/>
    <w:basedOn w:val="Normal"/>
    <w:rsid w:val="00AA7115"/>
    <w:pPr>
      <w:numPr>
        <w:ilvl w:val="5"/>
        <w:numId w:val="15"/>
      </w:numPr>
      <w:spacing w:after="240"/>
      <w:jc w:val="both"/>
    </w:pPr>
    <w:rPr>
      <w:rFonts w:eastAsia="Times New Roman"/>
      <w:szCs w:val="20"/>
      <w:lang w:eastAsia="en-US"/>
    </w:rPr>
  </w:style>
  <w:style w:type="paragraph" w:customStyle="1" w:styleId="Level7">
    <w:name w:val="Level 7"/>
    <w:basedOn w:val="Normal"/>
    <w:rsid w:val="00AA7115"/>
    <w:pPr>
      <w:numPr>
        <w:ilvl w:val="6"/>
        <w:numId w:val="15"/>
      </w:numPr>
      <w:spacing w:after="240"/>
      <w:jc w:val="both"/>
    </w:pPr>
    <w:rPr>
      <w:rFonts w:eastAsia="Times New Roman"/>
      <w:szCs w:val="20"/>
      <w:lang w:eastAsia="en-US"/>
    </w:rPr>
  </w:style>
  <w:style w:type="paragraph" w:customStyle="1" w:styleId="Level8">
    <w:name w:val="Level 8"/>
    <w:basedOn w:val="Normal"/>
    <w:rsid w:val="00AA7115"/>
    <w:pPr>
      <w:numPr>
        <w:ilvl w:val="7"/>
        <w:numId w:val="15"/>
      </w:numPr>
      <w:spacing w:after="240"/>
      <w:jc w:val="both"/>
    </w:pPr>
    <w:rPr>
      <w:rFonts w:eastAsia="Times New Roman"/>
      <w:szCs w:val="20"/>
      <w:lang w:eastAsia="en-US"/>
    </w:rPr>
  </w:style>
  <w:style w:type="paragraph" w:customStyle="1" w:styleId="Level9">
    <w:name w:val="Level 9"/>
    <w:basedOn w:val="Normal"/>
    <w:rsid w:val="00AA7115"/>
    <w:pPr>
      <w:numPr>
        <w:ilvl w:val="8"/>
        <w:numId w:val="15"/>
      </w:numPr>
      <w:spacing w:after="24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numPr>
        <w:numId w:val="13"/>
      </w:numPr>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numPr>
        <w:ilvl w:val="2"/>
        <w:numId w:val="16"/>
      </w:numPr>
      <w:tabs>
        <w:tab w:val="clear" w:pos="72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numPr>
        <w:ilvl w:val="3"/>
        <w:numId w:val="16"/>
      </w:numPr>
      <w:tabs>
        <w:tab w:val="clear" w:pos="10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numPr>
        <w:numId w:val="16"/>
      </w:numPr>
      <w:tabs>
        <w:tab w:val="clear" w:pos="36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numPr>
        <w:ilvl w:val="1"/>
        <w:numId w:val="16"/>
      </w:numPr>
      <w:tabs>
        <w:tab w:val="clear" w:pos="72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numPr>
        <w:numId w:val="17"/>
      </w:numPr>
      <w:jc w:val="both"/>
    </w:pPr>
    <w:rPr>
      <w:rFonts w:eastAsia="Times New Roman"/>
      <w:b/>
      <w:szCs w:val="20"/>
      <w:lang w:eastAsia="en-US"/>
    </w:rPr>
  </w:style>
  <w:style w:type="paragraph" w:customStyle="1" w:styleId="01-Level2-BB">
    <w:name w:val="01-Level2-BB"/>
    <w:basedOn w:val="Normal"/>
    <w:next w:val="Normal"/>
    <w:rsid w:val="00AA7115"/>
    <w:pPr>
      <w:numPr>
        <w:ilvl w:val="1"/>
        <w:numId w:val="17"/>
      </w:numPr>
      <w:jc w:val="both"/>
    </w:pPr>
    <w:rPr>
      <w:rFonts w:eastAsia="Times New Roman"/>
      <w:szCs w:val="20"/>
      <w:lang w:eastAsia="en-US"/>
    </w:rPr>
  </w:style>
  <w:style w:type="paragraph" w:customStyle="1" w:styleId="01-Level3-BB">
    <w:name w:val="01-Level3-BB"/>
    <w:basedOn w:val="Normal"/>
    <w:next w:val="Normal"/>
    <w:rsid w:val="00AA7115"/>
    <w:pPr>
      <w:numPr>
        <w:ilvl w:val="2"/>
        <w:numId w:val="17"/>
      </w:numPr>
      <w:jc w:val="both"/>
    </w:pPr>
    <w:rPr>
      <w:rFonts w:eastAsia="Times New Roman"/>
      <w:szCs w:val="20"/>
      <w:lang w:eastAsia="en-US"/>
    </w:rPr>
  </w:style>
  <w:style w:type="paragraph" w:customStyle="1" w:styleId="01-Level4-BB">
    <w:name w:val="01-Level4-BB"/>
    <w:basedOn w:val="Normal"/>
    <w:next w:val="Normal"/>
    <w:rsid w:val="00AA7115"/>
    <w:pPr>
      <w:numPr>
        <w:ilvl w:val="3"/>
        <w:numId w:val="17"/>
      </w:numPr>
      <w:jc w:val="both"/>
    </w:pPr>
    <w:rPr>
      <w:rFonts w:eastAsia="Times New Roman"/>
      <w:szCs w:val="20"/>
      <w:lang w:eastAsia="en-US"/>
    </w:rPr>
  </w:style>
  <w:style w:type="paragraph" w:customStyle="1" w:styleId="01-Level5-BB">
    <w:name w:val="01-Level5-BB"/>
    <w:basedOn w:val="Normal"/>
    <w:next w:val="Normal"/>
    <w:rsid w:val="00AA7115"/>
    <w:pPr>
      <w:numPr>
        <w:ilvl w:val="4"/>
        <w:numId w:val="17"/>
      </w:numPr>
      <w:jc w:val="both"/>
    </w:pPr>
    <w:rPr>
      <w:rFonts w:eastAsia="Times New Roman"/>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numPr>
        <w:numId w:val="18"/>
      </w:numPr>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numPr>
        <w:numId w:val="19"/>
      </w:numPr>
      <w:tabs>
        <w:tab w:val="clear" w:pos="1440"/>
      </w:tabs>
      <w:spacing w:after="24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21"/>
      </w:numPr>
      <w:adjustRightInd/>
      <w:spacing w:after="1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numId w:val="21"/>
      </w:numPr>
      <w:tabs>
        <w:tab w:val="left" w:pos="180"/>
      </w:tabs>
      <w:adjustRightInd/>
      <w:spacing w:after="120"/>
    </w:pPr>
    <w:rPr>
      <w:rFonts w:eastAsia="Times New Roman"/>
      <w:bCs/>
      <w:szCs w:val="26"/>
      <w:lang w:eastAsia="en-GB"/>
    </w:rPr>
  </w:style>
  <w:style w:type="paragraph" w:customStyle="1" w:styleId="HeadB">
    <w:name w:val="Head B"/>
    <w:basedOn w:val="Normal"/>
    <w:rsid w:val="00AA7115"/>
    <w:pPr>
      <w:numPr>
        <w:ilvl w:val="1"/>
        <w:numId w:val="21"/>
      </w:numPr>
      <w:spacing w:after="6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ascii="Arial" w:hAnsi="Arial" w:cs="Arial"/>
      <w:sz w:val="22"/>
      <w:szCs w:val="22"/>
    </w:rPr>
  </w:style>
  <w:style w:type="paragraph" w:customStyle="1" w:styleId="PQQbullet">
    <w:name w:val="PQQ bullet"/>
    <w:basedOn w:val="Normal"/>
    <w:link w:val="PQQbulletChar"/>
    <w:rsid w:val="00AA7115"/>
    <w:pPr>
      <w:numPr>
        <w:numId w:val="20"/>
      </w:numPr>
      <w:jc w:val="both"/>
    </w:pPr>
    <w:rPr>
      <w:rFonts w:eastAsia="Times New Roman" w:cs="Arial"/>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cs="Arial"/>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ascii="Arial" w:eastAsia="SimSun" w:hAnsi="Arial"/>
      <w:sz w:val="22"/>
      <w:szCs w:val="24"/>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 w:type="character" w:styleId="UnresolvedMention">
    <w:name w:val="Unresolved Mention"/>
    <w:basedOn w:val="DefaultParagraphFont"/>
    <w:uiPriority w:val="99"/>
    <w:semiHidden/>
    <w:unhideWhenUsed/>
    <w:rsid w:val="009B4D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600213">
      <w:bodyDiv w:val="1"/>
      <w:marLeft w:val="0"/>
      <w:marRight w:val="0"/>
      <w:marTop w:val="0"/>
      <w:marBottom w:val="0"/>
      <w:divBdr>
        <w:top w:val="none" w:sz="0" w:space="0" w:color="auto"/>
        <w:left w:val="none" w:sz="0" w:space="0" w:color="auto"/>
        <w:bottom w:val="none" w:sz="0" w:space="0" w:color="auto"/>
        <w:right w:val="none" w:sz="0" w:space="0" w:color="auto"/>
      </w:divBdr>
    </w:div>
    <w:div w:id="1162962619">
      <w:bodyDiv w:val="1"/>
      <w:marLeft w:val="0"/>
      <w:marRight w:val="0"/>
      <w:marTop w:val="0"/>
      <w:marBottom w:val="0"/>
      <w:divBdr>
        <w:top w:val="none" w:sz="0" w:space="0" w:color="auto"/>
        <w:left w:val="none" w:sz="0" w:space="0" w:color="auto"/>
        <w:bottom w:val="none" w:sz="0" w:space="0" w:color="auto"/>
        <w:right w:val="none" w:sz="0" w:space="0" w:color="auto"/>
      </w:divBdr>
    </w:div>
    <w:div w:id="1748991444">
      <w:bodyDiv w:val="1"/>
      <w:marLeft w:val="0"/>
      <w:marRight w:val="0"/>
      <w:marTop w:val="0"/>
      <w:marBottom w:val="0"/>
      <w:divBdr>
        <w:top w:val="none" w:sz="0" w:space="0" w:color="auto"/>
        <w:left w:val="none" w:sz="0" w:space="0" w:color="auto"/>
        <w:bottom w:val="none" w:sz="0" w:space="0" w:color="auto"/>
        <w:right w:val="none" w:sz="0" w:space="0" w:color="auto"/>
      </w:divBdr>
    </w:div>
    <w:div w:id="2062316264">
      <w:bodyDiv w:val="1"/>
      <w:marLeft w:val="0"/>
      <w:marRight w:val="0"/>
      <w:marTop w:val="0"/>
      <w:marBottom w:val="0"/>
      <w:divBdr>
        <w:top w:val="none" w:sz="0" w:space="0" w:color="auto"/>
        <w:left w:val="none" w:sz="0" w:space="0" w:color="auto"/>
        <w:bottom w:val="none" w:sz="0" w:space="0" w:color="auto"/>
        <w:right w:val="none" w:sz="0" w:space="0" w:color="auto"/>
      </w:divBdr>
    </w:div>
    <w:div w:id="206486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wasp.org/www-project-top-t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ssets.publishing.service.gov.uk/government/uploads/system/uploads/attachment_data/file/719067/25062018_Minimum_Cyber_Security_Standard_gov.uk__3_.pdf" TargetMode="External"/><Relationship Id="rId4" Type="http://schemas.openxmlformats.org/officeDocument/2006/relationships/settings" Target="settings.xml"/><Relationship Id="rId9" Type="http://schemas.openxmlformats.org/officeDocument/2006/relationships/hyperlink" Target="https://www.crowncommercial.gov.uk/agreemen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41654-097E-4A2B-B416-B8294FC2E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940</Words>
  <Characters>5363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6291</CharactersWithSpaces>
  <SharedDoc>false</SharedDoc>
  <HyperlinkBase/>
  <HLinks>
    <vt:vector size="156" baseType="variant">
      <vt:variant>
        <vt:i4>5767262</vt:i4>
      </vt:variant>
      <vt:variant>
        <vt:i4>183</vt:i4>
      </vt:variant>
      <vt:variant>
        <vt:i4>0</vt:i4>
      </vt:variant>
      <vt:variant>
        <vt:i4>5</vt:i4>
      </vt:variant>
      <vt:variant>
        <vt:lpwstr>http://www.opsi.gov.uk/si/si2006/20060005.htm</vt:lpwstr>
      </vt:variant>
      <vt:variant>
        <vt:lpwstr/>
      </vt:variant>
      <vt:variant>
        <vt:i4>3211299</vt:i4>
      </vt:variant>
      <vt:variant>
        <vt:i4>174</vt:i4>
      </vt:variant>
      <vt:variant>
        <vt:i4>0</vt:i4>
      </vt:variant>
      <vt:variant>
        <vt:i4>5</vt:i4>
      </vt:variant>
      <vt:variant>
        <vt:lpwstr>http://www.defra.gov.uk/sustainable/government/advice/public/buying/products/index.htm</vt:lpwstr>
      </vt:variant>
      <vt:variant>
        <vt:lpwstr/>
      </vt:variant>
      <vt:variant>
        <vt:i4>7733364</vt:i4>
      </vt:variant>
      <vt:variant>
        <vt:i4>162</vt:i4>
      </vt:variant>
      <vt:variant>
        <vt:i4>0</vt:i4>
      </vt:variant>
      <vt:variant>
        <vt:i4>5</vt:i4>
      </vt:variant>
      <vt:variant>
        <vt:lpwstr>http://www.hmrc.gov.uk/about/esourcing/training.htm</vt:lpwstr>
      </vt:variant>
      <vt:variant>
        <vt:lpwstr/>
      </vt:variant>
      <vt:variant>
        <vt:i4>3997795</vt:i4>
      </vt:variant>
      <vt:variant>
        <vt:i4>144</vt:i4>
      </vt:variant>
      <vt:variant>
        <vt:i4>0</vt:i4>
      </vt:variant>
      <vt:variant>
        <vt:i4>5</vt:i4>
      </vt:variant>
      <vt:variant>
        <vt:lpwstr>http://www.buyingsolutions.gov.uk/aboutus/Supplierzone/FinancialAssessmentTemplate</vt:lpwstr>
      </vt:variant>
      <vt:variant>
        <vt:lpwstr/>
      </vt:variant>
      <vt:variant>
        <vt:i4>7733364</vt:i4>
      </vt:variant>
      <vt:variant>
        <vt:i4>126</vt:i4>
      </vt:variant>
      <vt:variant>
        <vt:i4>0</vt:i4>
      </vt:variant>
      <vt:variant>
        <vt:i4>5</vt:i4>
      </vt:variant>
      <vt:variant>
        <vt:lpwstr>http://www.hmrc.gov.uk/about/esourcing/training.htm</vt:lpwstr>
      </vt:variant>
      <vt:variant>
        <vt:lpwstr/>
      </vt:variant>
      <vt:variant>
        <vt:i4>1179710</vt:i4>
      </vt:variant>
      <vt:variant>
        <vt:i4>110</vt:i4>
      </vt:variant>
      <vt:variant>
        <vt:i4>0</vt:i4>
      </vt:variant>
      <vt:variant>
        <vt:i4>5</vt:i4>
      </vt:variant>
      <vt:variant>
        <vt:lpwstr/>
      </vt:variant>
      <vt:variant>
        <vt:lpwstr>_Toc288906424</vt:lpwstr>
      </vt:variant>
      <vt:variant>
        <vt:i4>1179710</vt:i4>
      </vt:variant>
      <vt:variant>
        <vt:i4>104</vt:i4>
      </vt:variant>
      <vt:variant>
        <vt:i4>0</vt:i4>
      </vt:variant>
      <vt:variant>
        <vt:i4>5</vt:i4>
      </vt:variant>
      <vt:variant>
        <vt:lpwstr/>
      </vt:variant>
      <vt:variant>
        <vt:lpwstr>_Toc288906423</vt:lpwstr>
      </vt:variant>
      <vt:variant>
        <vt:i4>1179710</vt:i4>
      </vt:variant>
      <vt:variant>
        <vt:i4>98</vt:i4>
      </vt:variant>
      <vt:variant>
        <vt:i4>0</vt:i4>
      </vt:variant>
      <vt:variant>
        <vt:i4>5</vt:i4>
      </vt:variant>
      <vt:variant>
        <vt:lpwstr/>
      </vt:variant>
      <vt:variant>
        <vt:lpwstr>_Toc288906422</vt:lpwstr>
      </vt:variant>
      <vt:variant>
        <vt:i4>1179710</vt:i4>
      </vt:variant>
      <vt:variant>
        <vt:i4>92</vt:i4>
      </vt:variant>
      <vt:variant>
        <vt:i4>0</vt:i4>
      </vt:variant>
      <vt:variant>
        <vt:i4>5</vt:i4>
      </vt:variant>
      <vt:variant>
        <vt:lpwstr/>
      </vt:variant>
      <vt:variant>
        <vt:lpwstr>_Toc288906421</vt:lpwstr>
      </vt:variant>
      <vt:variant>
        <vt:i4>1179710</vt:i4>
      </vt:variant>
      <vt:variant>
        <vt:i4>86</vt:i4>
      </vt:variant>
      <vt:variant>
        <vt:i4>0</vt:i4>
      </vt:variant>
      <vt:variant>
        <vt:i4>5</vt:i4>
      </vt:variant>
      <vt:variant>
        <vt:lpwstr/>
      </vt:variant>
      <vt:variant>
        <vt:lpwstr>_Toc288906420</vt:lpwstr>
      </vt:variant>
      <vt:variant>
        <vt:i4>1114174</vt:i4>
      </vt:variant>
      <vt:variant>
        <vt:i4>80</vt:i4>
      </vt:variant>
      <vt:variant>
        <vt:i4>0</vt:i4>
      </vt:variant>
      <vt:variant>
        <vt:i4>5</vt:i4>
      </vt:variant>
      <vt:variant>
        <vt:lpwstr/>
      </vt:variant>
      <vt:variant>
        <vt:lpwstr>_Toc288906419</vt:lpwstr>
      </vt:variant>
      <vt:variant>
        <vt:i4>1114174</vt:i4>
      </vt:variant>
      <vt:variant>
        <vt:i4>74</vt:i4>
      </vt:variant>
      <vt:variant>
        <vt:i4>0</vt:i4>
      </vt:variant>
      <vt:variant>
        <vt:i4>5</vt:i4>
      </vt:variant>
      <vt:variant>
        <vt:lpwstr/>
      </vt:variant>
      <vt:variant>
        <vt:lpwstr>_Toc288906418</vt:lpwstr>
      </vt:variant>
      <vt:variant>
        <vt:i4>1114174</vt:i4>
      </vt:variant>
      <vt:variant>
        <vt:i4>68</vt:i4>
      </vt:variant>
      <vt:variant>
        <vt:i4>0</vt:i4>
      </vt:variant>
      <vt:variant>
        <vt:i4>5</vt:i4>
      </vt:variant>
      <vt:variant>
        <vt:lpwstr/>
      </vt:variant>
      <vt:variant>
        <vt:lpwstr>_Toc288906417</vt:lpwstr>
      </vt:variant>
      <vt:variant>
        <vt:i4>1114174</vt:i4>
      </vt:variant>
      <vt:variant>
        <vt:i4>62</vt:i4>
      </vt:variant>
      <vt:variant>
        <vt:i4>0</vt:i4>
      </vt:variant>
      <vt:variant>
        <vt:i4>5</vt:i4>
      </vt:variant>
      <vt:variant>
        <vt:lpwstr/>
      </vt:variant>
      <vt:variant>
        <vt:lpwstr>_Toc288906416</vt:lpwstr>
      </vt:variant>
      <vt:variant>
        <vt:i4>1114174</vt:i4>
      </vt:variant>
      <vt:variant>
        <vt:i4>56</vt:i4>
      </vt:variant>
      <vt:variant>
        <vt:i4>0</vt:i4>
      </vt:variant>
      <vt:variant>
        <vt:i4>5</vt:i4>
      </vt:variant>
      <vt:variant>
        <vt:lpwstr/>
      </vt:variant>
      <vt:variant>
        <vt:lpwstr>_Toc288906415</vt:lpwstr>
      </vt:variant>
      <vt:variant>
        <vt:i4>1114174</vt:i4>
      </vt:variant>
      <vt:variant>
        <vt:i4>50</vt:i4>
      </vt:variant>
      <vt:variant>
        <vt:i4>0</vt:i4>
      </vt:variant>
      <vt:variant>
        <vt:i4>5</vt:i4>
      </vt:variant>
      <vt:variant>
        <vt:lpwstr/>
      </vt:variant>
      <vt:variant>
        <vt:lpwstr>_Toc288906414</vt:lpwstr>
      </vt:variant>
      <vt:variant>
        <vt:i4>1114174</vt:i4>
      </vt:variant>
      <vt:variant>
        <vt:i4>44</vt:i4>
      </vt:variant>
      <vt:variant>
        <vt:i4>0</vt:i4>
      </vt:variant>
      <vt:variant>
        <vt:i4>5</vt:i4>
      </vt:variant>
      <vt:variant>
        <vt:lpwstr/>
      </vt:variant>
      <vt:variant>
        <vt:lpwstr>_Toc288906413</vt:lpwstr>
      </vt:variant>
      <vt:variant>
        <vt:i4>1114174</vt:i4>
      </vt:variant>
      <vt:variant>
        <vt:i4>38</vt:i4>
      </vt:variant>
      <vt:variant>
        <vt:i4>0</vt:i4>
      </vt:variant>
      <vt:variant>
        <vt:i4>5</vt:i4>
      </vt:variant>
      <vt:variant>
        <vt:lpwstr/>
      </vt:variant>
      <vt:variant>
        <vt:lpwstr>_Toc288906412</vt:lpwstr>
      </vt:variant>
      <vt:variant>
        <vt:i4>1114174</vt:i4>
      </vt:variant>
      <vt:variant>
        <vt:i4>32</vt:i4>
      </vt:variant>
      <vt:variant>
        <vt:i4>0</vt:i4>
      </vt:variant>
      <vt:variant>
        <vt:i4>5</vt:i4>
      </vt:variant>
      <vt:variant>
        <vt:lpwstr/>
      </vt:variant>
      <vt:variant>
        <vt:lpwstr>_Toc288906411</vt:lpwstr>
      </vt:variant>
      <vt:variant>
        <vt:i4>1114174</vt:i4>
      </vt:variant>
      <vt:variant>
        <vt:i4>26</vt:i4>
      </vt:variant>
      <vt:variant>
        <vt:i4>0</vt:i4>
      </vt:variant>
      <vt:variant>
        <vt:i4>5</vt:i4>
      </vt:variant>
      <vt:variant>
        <vt:lpwstr/>
      </vt:variant>
      <vt:variant>
        <vt:lpwstr>_Toc288906410</vt:lpwstr>
      </vt:variant>
      <vt:variant>
        <vt:i4>1048638</vt:i4>
      </vt:variant>
      <vt:variant>
        <vt:i4>20</vt:i4>
      </vt:variant>
      <vt:variant>
        <vt:i4>0</vt:i4>
      </vt:variant>
      <vt:variant>
        <vt:i4>5</vt:i4>
      </vt:variant>
      <vt:variant>
        <vt:lpwstr/>
      </vt:variant>
      <vt:variant>
        <vt:lpwstr>_Toc288906409</vt:lpwstr>
      </vt:variant>
      <vt:variant>
        <vt:i4>1048638</vt:i4>
      </vt:variant>
      <vt:variant>
        <vt:i4>14</vt:i4>
      </vt:variant>
      <vt:variant>
        <vt:i4>0</vt:i4>
      </vt:variant>
      <vt:variant>
        <vt:i4>5</vt:i4>
      </vt:variant>
      <vt:variant>
        <vt:lpwstr/>
      </vt:variant>
      <vt:variant>
        <vt:lpwstr>_Toc288906408</vt:lpwstr>
      </vt:variant>
      <vt:variant>
        <vt:i4>1048638</vt:i4>
      </vt:variant>
      <vt:variant>
        <vt:i4>8</vt:i4>
      </vt:variant>
      <vt:variant>
        <vt:i4>0</vt:i4>
      </vt:variant>
      <vt:variant>
        <vt:i4>5</vt:i4>
      </vt:variant>
      <vt:variant>
        <vt:lpwstr/>
      </vt:variant>
      <vt:variant>
        <vt:lpwstr>_Toc288906407</vt:lpwstr>
      </vt:variant>
      <vt:variant>
        <vt:i4>1048638</vt:i4>
      </vt:variant>
      <vt:variant>
        <vt:i4>2</vt:i4>
      </vt:variant>
      <vt:variant>
        <vt:i4>0</vt:i4>
      </vt:variant>
      <vt:variant>
        <vt:i4>5</vt:i4>
      </vt:variant>
      <vt:variant>
        <vt:lpwstr/>
      </vt:variant>
      <vt:variant>
        <vt:lpwstr>_Toc288906406</vt:lpwstr>
      </vt:variant>
      <vt:variant>
        <vt:i4>4522065</vt:i4>
      </vt:variant>
      <vt:variant>
        <vt:i4>35</vt:i4>
      </vt:variant>
      <vt:variant>
        <vt:i4>0</vt:i4>
      </vt:variant>
      <vt:variant>
        <vt:i4>5</vt:i4>
      </vt:variant>
      <vt:variant>
        <vt:lpwstr>http://www.ogcbuyingsolutions.gov.uk/</vt:lpwstr>
      </vt:variant>
      <vt:variant>
        <vt:lpwstr/>
      </vt:variant>
      <vt:variant>
        <vt:i4>4522065</vt:i4>
      </vt:variant>
      <vt:variant>
        <vt:i4>6</vt:i4>
      </vt:variant>
      <vt:variant>
        <vt:i4>0</vt:i4>
      </vt:variant>
      <vt:variant>
        <vt:i4>5</vt:i4>
      </vt:variant>
      <vt:variant>
        <vt:lpwstr>http://www.ogcbuyingsolutions.gov.uk/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James Bergin</dc:creator>
  <cp:lastModifiedBy>Jessica Sutton</cp:lastModifiedBy>
  <cp:revision>9</cp:revision>
  <dcterms:created xsi:type="dcterms:W3CDTF">2023-12-01T09:40:00Z</dcterms:created>
  <dcterms:modified xsi:type="dcterms:W3CDTF">2024-01-31T12:53:00Z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